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9DC55"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C2832">
        <w:t>55020</w:t>
      </w:r>
      <w:r w:rsidR="00DF17B9">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8647EB" w14:paraId="3454FACF" w14:textId="77777777" w:rsidTr="00613A6F">
        <w:trPr>
          <w:trHeight w:val="927"/>
        </w:trPr>
        <w:tc>
          <w:tcPr>
            <w:tcW w:w="4590" w:type="dxa"/>
          </w:tcPr>
          <w:bookmarkStart w:id="2" w:name="DocumentStyle"/>
          <w:p w14:paraId="6F665CA7" w14:textId="77777777" w:rsidR="00E710D3" w:rsidRPr="00E710D3" w:rsidRDefault="006461E9" w:rsidP="00912358">
            <w:pPr>
              <w:spacing w:after="0" w:line="240" w:lineRule="auto"/>
              <w:ind w:firstLine="0"/>
              <w:jc w:val="left"/>
              <w:rPr>
                <w:b/>
                <w:szCs w:val="20"/>
              </w:rPr>
            </w:pPr>
            <w:sdt>
              <w:sdtPr>
                <w:rPr>
                  <w:b/>
                  <w:caps/>
                  <w:szCs w:val="20"/>
                </w:rPr>
                <w:alias w:val="Case Style"/>
                <w:tag w:val="CS"/>
                <w:id w:val="-920102863"/>
                <w:placeholder>
                  <w:docPart w:val="3FA071F868E54DB89C8A7AD79DBFF601"/>
                </w:placeholder>
                <w15:appearance w15:val="hidden"/>
              </w:sdtPr>
              <w:sdtEndPr/>
              <w:sdtContent>
                <w:r w:rsidR="007C2832">
                  <w:rPr>
                    <w:b/>
                    <w:caps/>
                    <w:szCs w:val="20"/>
                  </w:rPr>
                  <w:t>PETITION OF NMCV TAYLOR PROPERTY INVESTORS, LLC TO AMEND MANVILLE WATER SUPPLY CORPORATION'S CERTIFICATE OF CONVENIENCE AND NECESSITY IN WILLIAMSON COUNTY BY STREAMLINED EXPEDITED RELEASE</w:t>
                </w:r>
              </w:sdtContent>
            </w:sdt>
            <w:bookmarkEnd w:id="2"/>
            <w:r w:rsidR="00912358">
              <w:rPr>
                <w:b/>
                <w:caps/>
                <w:szCs w:val="20"/>
              </w:rPr>
              <w:t xml:space="preserve"> </w:t>
            </w:r>
          </w:p>
        </w:tc>
        <w:tc>
          <w:tcPr>
            <w:tcW w:w="450" w:type="dxa"/>
            <w:noWrap/>
          </w:tcPr>
          <w:p w14:paraId="44FD6037" w14:textId="77777777" w:rsidR="007C2832" w:rsidRDefault="007C2832" w:rsidP="008647EB">
            <w:pPr>
              <w:spacing w:after="0" w:line="240" w:lineRule="auto"/>
              <w:ind w:firstLine="0"/>
              <w:rPr>
                <w:b/>
                <w:szCs w:val="20"/>
              </w:rPr>
            </w:pPr>
            <w:r>
              <w:rPr>
                <w:b/>
                <w:szCs w:val="20"/>
              </w:rPr>
              <w:t>§</w:t>
            </w:r>
          </w:p>
          <w:p w14:paraId="4760F26D" w14:textId="77777777" w:rsidR="007C2832" w:rsidRDefault="007C2832" w:rsidP="008647EB">
            <w:pPr>
              <w:spacing w:after="0" w:line="240" w:lineRule="auto"/>
              <w:ind w:firstLine="0"/>
              <w:rPr>
                <w:b/>
                <w:szCs w:val="20"/>
              </w:rPr>
            </w:pPr>
            <w:r>
              <w:rPr>
                <w:b/>
                <w:szCs w:val="20"/>
              </w:rPr>
              <w:t>§</w:t>
            </w:r>
          </w:p>
          <w:p w14:paraId="6D410E45" w14:textId="77777777" w:rsidR="007C2832" w:rsidRDefault="007C2832" w:rsidP="008647EB">
            <w:pPr>
              <w:spacing w:after="0" w:line="240" w:lineRule="auto"/>
              <w:ind w:firstLine="0"/>
              <w:rPr>
                <w:b/>
                <w:szCs w:val="20"/>
              </w:rPr>
            </w:pPr>
            <w:r>
              <w:rPr>
                <w:b/>
                <w:szCs w:val="20"/>
              </w:rPr>
              <w:t>§</w:t>
            </w:r>
          </w:p>
          <w:p w14:paraId="73CD62A0" w14:textId="77777777" w:rsidR="007C2832" w:rsidRDefault="007C2832" w:rsidP="008647EB">
            <w:pPr>
              <w:spacing w:after="0" w:line="240" w:lineRule="auto"/>
              <w:ind w:firstLine="0"/>
              <w:rPr>
                <w:b/>
                <w:szCs w:val="20"/>
              </w:rPr>
            </w:pPr>
            <w:r>
              <w:rPr>
                <w:b/>
                <w:szCs w:val="20"/>
              </w:rPr>
              <w:t>§</w:t>
            </w:r>
          </w:p>
          <w:p w14:paraId="294D942E" w14:textId="77777777" w:rsidR="007C2832" w:rsidRDefault="007C2832" w:rsidP="008647EB">
            <w:pPr>
              <w:spacing w:after="0" w:line="240" w:lineRule="auto"/>
              <w:ind w:firstLine="0"/>
              <w:rPr>
                <w:b/>
                <w:szCs w:val="20"/>
              </w:rPr>
            </w:pPr>
            <w:r>
              <w:rPr>
                <w:b/>
                <w:szCs w:val="20"/>
              </w:rPr>
              <w:t>§</w:t>
            </w:r>
          </w:p>
          <w:p w14:paraId="203A6C86" w14:textId="77777777" w:rsidR="007C2832" w:rsidRDefault="007C2832" w:rsidP="008647EB">
            <w:pPr>
              <w:spacing w:after="0" w:line="240" w:lineRule="auto"/>
              <w:ind w:firstLine="0"/>
              <w:rPr>
                <w:b/>
                <w:szCs w:val="20"/>
              </w:rPr>
            </w:pPr>
            <w:r>
              <w:rPr>
                <w:b/>
                <w:szCs w:val="20"/>
              </w:rPr>
              <w:t>§</w:t>
            </w:r>
          </w:p>
          <w:p w14:paraId="7C6212EA" w14:textId="77777777" w:rsidR="007C2832" w:rsidRDefault="007C2832" w:rsidP="008647EB">
            <w:pPr>
              <w:spacing w:after="0" w:line="240" w:lineRule="auto"/>
              <w:ind w:firstLine="0"/>
              <w:rPr>
                <w:b/>
                <w:szCs w:val="20"/>
              </w:rPr>
            </w:pPr>
            <w:r>
              <w:rPr>
                <w:b/>
                <w:szCs w:val="20"/>
              </w:rPr>
              <w:t>§</w:t>
            </w:r>
          </w:p>
          <w:p w14:paraId="597C8ABA" w14:textId="77777777" w:rsidR="00DA790F" w:rsidRPr="008647EB" w:rsidRDefault="007C2832" w:rsidP="008647EB">
            <w:pPr>
              <w:spacing w:after="0" w:line="240" w:lineRule="auto"/>
              <w:ind w:firstLine="0"/>
              <w:rPr>
                <w:b/>
                <w:szCs w:val="20"/>
              </w:rPr>
            </w:pPr>
            <w:r>
              <w:rPr>
                <w:b/>
                <w:szCs w:val="20"/>
              </w:rPr>
              <w:t>§</w:t>
            </w:r>
          </w:p>
        </w:tc>
        <w:tc>
          <w:tcPr>
            <w:tcW w:w="4320" w:type="dxa"/>
          </w:tcPr>
          <w:p w14:paraId="19E2D4D1"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E0B2833"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7D11F0EF"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B26A5F3" w14:textId="77777777" w:rsidR="00DA790F" w:rsidRPr="008647EB" w:rsidRDefault="00DA790F" w:rsidP="008647EB">
      <w:pPr>
        <w:spacing w:after="0" w:line="240" w:lineRule="auto"/>
        <w:ind w:firstLine="0"/>
        <w:jc w:val="center"/>
        <w:rPr>
          <w:b/>
          <w:caps/>
        </w:rPr>
      </w:pPr>
    </w:p>
    <w:p w14:paraId="54B93172" w14:textId="77777777" w:rsidR="00DA790F" w:rsidRPr="008647EB" w:rsidRDefault="00286DCE" w:rsidP="008C04AB">
      <w:pPr>
        <w:pStyle w:val="CaseCaption"/>
      </w:pPr>
      <w:r w:rsidRPr="00286DCE">
        <w:t>COMMISSION STAFF’S RECOMMENDATION ON ADMINISTRATIVE COMPLETENESS AND NOTICE</w:t>
      </w:r>
    </w:p>
    <w:p w14:paraId="5FAAB7E8" w14:textId="4E82A3F4" w:rsidR="005A2E68" w:rsidRDefault="005A2E68" w:rsidP="005A2E68">
      <w:pPr>
        <w:pStyle w:val="Paragraph"/>
        <w:rPr>
          <w:iCs/>
        </w:rPr>
      </w:pPr>
      <w:r w:rsidRPr="00B32E92">
        <w:rPr>
          <w:iCs/>
        </w:rPr>
        <w:t xml:space="preserve">On </w:t>
      </w:r>
      <w:r w:rsidR="00C21018">
        <w:rPr>
          <w:iCs/>
        </w:rPr>
        <w:t>May 18, 2023</w:t>
      </w:r>
      <w:r w:rsidRPr="00B32E92">
        <w:rPr>
          <w:iCs/>
        </w:rPr>
        <w:t xml:space="preserve">, </w:t>
      </w:r>
      <w:r w:rsidR="00C21018">
        <w:rPr>
          <w:iCs/>
        </w:rPr>
        <w:t>NMCV Taylor Property Investors, LLC</w:t>
      </w:r>
      <w:r w:rsidRPr="00B32E92">
        <w:rPr>
          <w:iCs/>
        </w:rPr>
        <w:t xml:space="preserve"> (</w:t>
      </w:r>
      <w:r w:rsidR="00C21018">
        <w:rPr>
          <w:iCs/>
        </w:rPr>
        <w:t>NMCV Taylor</w:t>
      </w:r>
      <w:r w:rsidRPr="00B32E92">
        <w:rPr>
          <w:iCs/>
        </w:rPr>
        <w:t xml:space="preserve">) filed a petition </w:t>
      </w:r>
      <w:r w:rsidR="00E4019E">
        <w:t>to amend Manville Water Supply Corporation’s (Manville) certificate of convenience and necessity (CCN) number 11144 in Williamson County by streamlined expedited release. On May 31, 2023, NMCV Taylor filed supplemental information.</w:t>
      </w:r>
    </w:p>
    <w:p w14:paraId="335E22CA" w14:textId="585C010C" w:rsidR="005A2E68" w:rsidRDefault="005A2E68" w:rsidP="005A2E68">
      <w:pPr>
        <w:pStyle w:val="Paragraph"/>
      </w:pPr>
      <w:r>
        <w:rPr>
          <w:iCs/>
        </w:rPr>
        <w:t xml:space="preserve">On </w:t>
      </w:r>
      <w:r w:rsidR="00E4019E">
        <w:rPr>
          <w:iCs/>
        </w:rPr>
        <w:t>May 19, 2023</w:t>
      </w:r>
      <w:r>
        <w:rPr>
          <w:iCs/>
        </w:rPr>
        <w:t xml:space="preserve">, the administrative law judge (ALJ) filed Order No. </w:t>
      </w:r>
      <w:r w:rsidR="00E4019E">
        <w:rPr>
          <w:iCs/>
        </w:rPr>
        <w:t>1</w:t>
      </w:r>
      <w:r>
        <w:rPr>
          <w:iCs/>
        </w:rPr>
        <w:t>,</w:t>
      </w:r>
      <w:r w:rsidRPr="00D94E7F">
        <w:t xml:space="preserve"> </w:t>
      </w:r>
      <w:r>
        <w:t xml:space="preserve">directing the Staff (Staff) of the Public Utility Commission of Texas (Commission) to </w:t>
      </w:r>
      <w:r w:rsidR="00CE48BC">
        <w:t>file comments on the administrative completeness of the petition and notice</w:t>
      </w:r>
      <w:r>
        <w:t xml:space="preserve"> by </w:t>
      </w:r>
      <w:r w:rsidR="00E4019E">
        <w:t>June 20, 2023</w:t>
      </w:r>
      <w:r>
        <w:t>. Therefore, this pleading is timely filed.</w:t>
      </w:r>
    </w:p>
    <w:p w14:paraId="3D695B40" w14:textId="77777777" w:rsidR="005A2E68" w:rsidRPr="004B6D44" w:rsidRDefault="005A2E68" w:rsidP="005A2E68">
      <w:pPr>
        <w:pStyle w:val="Paragraph"/>
        <w:spacing w:line="240" w:lineRule="auto"/>
        <w:rPr>
          <w:iCs/>
        </w:rPr>
      </w:pPr>
    </w:p>
    <w:p w14:paraId="0DDE851D" w14:textId="77777777" w:rsidR="005A2E68" w:rsidRDefault="005A2E68" w:rsidP="005A2E68">
      <w:pPr>
        <w:pStyle w:val="Heading1"/>
        <w:tabs>
          <w:tab w:val="clear" w:pos="1440"/>
        </w:tabs>
        <w:ind w:left="0" w:right="0"/>
      </w:pPr>
      <w:r>
        <w:t>RECOMMENDATION ON ADMINISTRATIVE COMPLETENESS</w:t>
      </w:r>
    </w:p>
    <w:p w14:paraId="2CA55B5D" w14:textId="1DFB23D4" w:rsidR="005A2E68" w:rsidRDefault="005A2E68" w:rsidP="005A2E68">
      <w:pPr>
        <w:pStyle w:val="Paragraph"/>
      </w:pPr>
      <w:r w:rsidRPr="00B32E92">
        <w:t xml:space="preserve">Staff has reviewed the petition </w:t>
      </w:r>
      <w:r w:rsidRPr="00E4019E">
        <w:t xml:space="preserve">and supplemental information </w:t>
      </w:r>
      <w:proofErr w:type="gramStart"/>
      <w:r w:rsidRPr="00E4019E">
        <w:t>and,</w:t>
      </w:r>
      <w:proofErr w:type="gramEnd"/>
      <w:r w:rsidRPr="00B32E92">
        <w:t xml:space="preserve"> as detailed in the attached memorandum from </w:t>
      </w:r>
      <w:r w:rsidR="00E4019E">
        <w:t>Chase Lipscomb</w:t>
      </w:r>
      <w:r w:rsidR="00D949C6">
        <w:t xml:space="preserve"> of the</w:t>
      </w:r>
      <w:r w:rsidRPr="00B32E92">
        <w:t xml:space="preserve"> Infrastructure Division, recommends that the petition </w:t>
      </w:r>
      <w:r w:rsidR="00D949C6">
        <w:t>be deemed</w:t>
      </w:r>
      <w:r w:rsidRPr="00B32E92">
        <w:t xml:space="preserve"> administratively complete. Staff’s recommendation on administrative completeness is not a comment on the merits of the petition.</w:t>
      </w:r>
    </w:p>
    <w:p w14:paraId="5EAED09B" w14:textId="77777777" w:rsidR="005A2E68" w:rsidRPr="00F54DF7" w:rsidRDefault="005A2E68" w:rsidP="005A2E68">
      <w:pPr>
        <w:pStyle w:val="Paragraph"/>
        <w:spacing w:line="240" w:lineRule="auto"/>
      </w:pPr>
    </w:p>
    <w:p w14:paraId="7385B1A2" w14:textId="77777777" w:rsidR="005A2E68" w:rsidRDefault="005A2E68" w:rsidP="005A2E68">
      <w:pPr>
        <w:pStyle w:val="Heading1"/>
        <w:tabs>
          <w:tab w:val="clear" w:pos="1440"/>
        </w:tabs>
        <w:ind w:left="0" w:right="0"/>
      </w:pPr>
      <w:r>
        <w:t>RECOMMENDATION ON NOTICE SUFFICIENCY</w:t>
      </w:r>
    </w:p>
    <w:p w14:paraId="6AFC8032" w14:textId="60E4E4DE" w:rsidR="005A2E68" w:rsidRDefault="005A2E68" w:rsidP="005A2E68">
      <w:pPr>
        <w:pStyle w:val="Paragraph"/>
      </w:pPr>
      <w:r w:rsidRPr="00B32E92">
        <w:t xml:space="preserve">Under 16 TAC § 24.245(h)(3)(f), a landowner seeking streamlined expedited release must provide proof that a copy of the petition has been mailed to the current CCN holder via certified mail on the day that the landowner submits the petition to the Commission. </w:t>
      </w:r>
      <w:r w:rsidR="00E4019E">
        <w:rPr>
          <w:iCs/>
        </w:rPr>
        <w:t>NMCV Taylor</w:t>
      </w:r>
      <w:r w:rsidR="00E4019E" w:rsidRPr="00B32E92">
        <w:t xml:space="preserve"> </w:t>
      </w:r>
      <w:r w:rsidRPr="00B32E92">
        <w:t xml:space="preserve">stated that it mailed a copy of its petition to the CCN holder, </w:t>
      </w:r>
      <w:r w:rsidR="00E4019E">
        <w:t>Manville</w:t>
      </w:r>
      <w:r w:rsidRPr="00B32E92">
        <w:t>, by certified mail on the day the petition was filed with the Commission. Accordingly, Staff recommends that the notice is sufficient.</w:t>
      </w:r>
    </w:p>
    <w:p w14:paraId="73CEF12D" w14:textId="77777777" w:rsidR="005A2E68" w:rsidRDefault="00B40546" w:rsidP="005A2E68">
      <w:pPr>
        <w:pStyle w:val="Heading1"/>
        <w:tabs>
          <w:tab w:val="clear" w:pos="1440"/>
        </w:tabs>
        <w:ind w:left="0" w:right="0"/>
      </w:pPr>
      <w:r>
        <w:lastRenderedPageBreak/>
        <w:t xml:space="preserve">PROPOSED </w:t>
      </w:r>
      <w:r w:rsidR="005A2E68">
        <w:t>PROCEDURAL SCHEDULE</w:t>
      </w:r>
    </w:p>
    <w:p w14:paraId="650744A8" w14:textId="77777777" w:rsidR="005A2E68" w:rsidRDefault="005A2E68" w:rsidP="005A2E68">
      <w:pPr>
        <w:pStyle w:val="Paragraph"/>
      </w:pPr>
      <w:r w:rsidRPr="00B32E92">
        <w:t>Under 16 TAC § 24.245(h)(7), there is an expedited deadline of 60 days for approval of the requested release that begins once the ALJ issues an order finding a petition administratively complete. Staff recommends that the petition be found administratively complete. Therefore, Staff proposes the following procedural schedule and requests that the ALJ populate the deadlines accordingly when the ALJ issues that order.</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95"/>
        <w:gridCol w:w="4065"/>
      </w:tblGrid>
      <w:tr w:rsidR="005A2E68" w:rsidRPr="00B32E92" w14:paraId="22687498" w14:textId="77777777" w:rsidTr="00196A37">
        <w:trPr>
          <w:trHeight w:val="440"/>
          <w:jc w:val="center"/>
        </w:trPr>
        <w:tc>
          <w:tcPr>
            <w:tcW w:w="5395" w:type="dxa"/>
            <w:tcMar>
              <w:top w:w="0" w:type="dxa"/>
              <w:left w:w="108" w:type="dxa"/>
              <w:bottom w:w="0" w:type="dxa"/>
              <w:right w:w="108" w:type="dxa"/>
            </w:tcMar>
            <w:vAlign w:val="bottom"/>
            <w:hideMark/>
          </w:tcPr>
          <w:p w14:paraId="62E1BDDE" w14:textId="77777777" w:rsidR="005A2E68" w:rsidRPr="00B32E92" w:rsidRDefault="005A2E68" w:rsidP="00196A37">
            <w:pPr>
              <w:spacing w:after="0" w:line="276" w:lineRule="auto"/>
              <w:ind w:firstLine="0"/>
              <w:contextualSpacing/>
              <w:jc w:val="center"/>
              <w:rPr>
                <w:rFonts w:eastAsia="Calibri"/>
                <w:b/>
              </w:rPr>
            </w:pPr>
            <w:r w:rsidRPr="00B32E92">
              <w:rPr>
                <w:rFonts w:eastAsia="Calibri"/>
                <w:b/>
              </w:rPr>
              <w:t>Event</w:t>
            </w:r>
          </w:p>
        </w:tc>
        <w:tc>
          <w:tcPr>
            <w:tcW w:w="4065" w:type="dxa"/>
            <w:tcMar>
              <w:top w:w="0" w:type="dxa"/>
              <w:left w:w="108" w:type="dxa"/>
              <w:bottom w:w="0" w:type="dxa"/>
              <w:right w:w="108" w:type="dxa"/>
            </w:tcMar>
            <w:vAlign w:val="bottom"/>
            <w:hideMark/>
          </w:tcPr>
          <w:p w14:paraId="093DC984" w14:textId="77777777" w:rsidR="005A2E68" w:rsidRPr="00B32E92" w:rsidRDefault="005A2E68" w:rsidP="00196A37">
            <w:pPr>
              <w:spacing w:after="0" w:line="240" w:lineRule="auto"/>
              <w:ind w:firstLine="0"/>
              <w:contextualSpacing/>
              <w:jc w:val="center"/>
              <w:rPr>
                <w:rFonts w:eastAsia="Calibri"/>
                <w:b/>
              </w:rPr>
            </w:pPr>
            <w:r w:rsidRPr="00B32E92">
              <w:rPr>
                <w:rFonts w:eastAsia="Calibri"/>
                <w:b/>
              </w:rPr>
              <w:t>Date</w:t>
            </w:r>
          </w:p>
        </w:tc>
      </w:tr>
      <w:tr w:rsidR="005A2E68" w:rsidRPr="00B32E92" w14:paraId="201E2DB7" w14:textId="77777777" w:rsidTr="00196A37">
        <w:trPr>
          <w:trHeight w:val="440"/>
          <w:jc w:val="center"/>
        </w:trPr>
        <w:tc>
          <w:tcPr>
            <w:tcW w:w="5395" w:type="dxa"/>
            <w:tcMar>
              <w:top w:w="0" w:type="dxa"/>
              <w:left w:w="108" w:type="dxa"/>
              <w:bottom w:w="0" w:type="dxa"/>
              <w:right w:w="108" w:type="dxa"/>
            </w:tcMar>
            <w:vAlign w:val="center"/>
          </w:tcPr>
          <w:p w14:paraId="1C4DA212" w14:textId="77777777" w:rsidR="005A2E68" w:rsidRPr="00B32E92" w:rsidRDefault="005A2E68" w:rsidP="00196A37">
            <w:pPr>
              <w:spacing w:after="0" w:line="240" w:lineRule="auto"/>
              <w:ind w:firstLine="0"/>
              <w:contextualSpacing/>
              <w:rPr>
                <w:rFonts w:eastAsia="Calibri"/>
              </w:rPr>
            </w:pPr>
            <w:r>
              <w:rPr>
                <w:rFonts w:eastAsia="Calibri"/>
              </w:rPr>
              <w:t>Deadline for the CCN holder to file a response, verified by a notarized affidavit, to the administratively complete petition</w:t>
            </w:r>
          </w:p>
        </w:tc>
        <w:tc>
          <w:tcPr>
            <w:tcW w:w="4065" w:type="dxa"/>
            <w:tcMar>
              <w:top w:w="0" w:type="dxa"/>
              <w:left w:w="108" w:type="dxa"/>
              <w:bottom w:w="0" w:type="dxa"/>
              <w:right w:w="108" w:type="dxa"/>
            </w:tcMar>
            <w:vAlign w:val="center"/>
          </w:tcPr>
          <w:p w14:paraId="694F3E84" w14:textId="77777777" w:rsidR="005A2E68" w:rsidRPr="00B32E92" w:rsidRDefault="005A2E68" w:rsidP="00196A37">
            <w:pPr>
              <w:spacing w:after="0" w:line="240" w:lineRule="auto"/>
              <w:ind w:firstLine="0"/>
              <w:contextualSpacing/>
              <w:jc w:val="left"/>
              <w:rPr>
                <w:rFonts w:eastAsia="Calibri"/>
              </w:rPr>
            </w:pPr>
            <w:r w:rsidRPr="00B32E92">
              <w:rPr>
                <w:rFonts w:eastAsia="Calibri"/>
              </w:rPr>
              <w:t>20 days from the date of the order finding the petition administratively complete</w:t>
            </w:r>
          </w:p>
        </w:tc>
      </w:tr>
      <w:tr w:rsidR="005A2E68" w:rsidRPr="00B32E92" w14:paraId="5AB85A95" w14:textId="77777777" w:rsidTr="00196A37">
        <w:trPr>
          <w:trHeight w:val="351"/>
          <w:jc w:val="center"/>
        </w:trPr>
        <w:tc>
          <w:tcPr>
            <w:tcW w:w="5395" w:type="dxa"/>
            <w:tcMar>
              <w:top w:w="0" w:type="dxa"/>
              <w:left w:w="108" w:type="dxa"/>
              <w:bottom w:w="0" w:type="dxa"/>
              <w:right w:w="108" w:type="dxa"/>
            </w:tcMar>
            <w:vAlign w:val="center"/>
            <w:hideMark/>
          </w:tcPr>
          <w:p w14:paraId="40CC7E34" w14:textId="77777777" w:rsidR="005A2E68" w:rsidRPr="00B32E92" w:rsidRDefault="005A2E68" w:rsidP="00196A37">
            <w:pPr>
              <w:spacing w:after="0" w:line="276" w:lineRule="auto"/>
              <w:ind w:firstLine="0"/>
              <w:contextualSpacing/>
              <w:rPr>
                <w:rFonts w:eastAsia="Calibri"/>
              </w:rPr>
            </w:pPr>
            <w:r>
              <w:rPr>
                <w:rFonts w:eastAsia="Calibri"/>
              </w:rPr>
              <w:t>Deadline for petitioner to file a response to CCN holder’s response to the administratively complete petition</w:t>
            </w:r>
            <w:r w:rsidRPr="00B32E92">
              <w:rPr>
                <w:rFonts w:eastAsia="Calibri"/>
              </w:rPr>
              <w:t xml:space="preserve"> </w:t>
            </w:r>
          </w:p>
        </w:tc>
        <w:tc>
          <w:tcPr>
            <w:tcW w:w="4065" w:type="dxa"/>
            <w:tcMar>
              <w:top w:w="0" w:type="dxa"/>
              <w:left w:w="108" w:type="dxa"/>
              <w:bottom w:w="0" w:type="dxa"/>
              <w:right w:w="108" w:type="dxa"/>
            </w:tcMar>
            <w:vAlign w:val="center"/>
            <w:hideMark/>
          </w:tcPr>
          <w:p w14:paraId="001257A1" w14:textId="77777777" w:rsidR="005A2E68" w:rsidRPr="00B32E92" w:rsidRDefault="005A2E68" w:rsidP="00196A37">
            <w:pPr>
              <w:spacing w:after="0" w:line="240" w:lineRule="auto"/>
              <w:ind w:firstLine="0"/>
              <w:contextualSpacing/>
              <w:jc w:val="left"/>
              <w:rPr>
                <w:rFonts w:eastAsia="Calibri"/>
              </w:rPr>
            </w:pPr>
            <w:r w:rsidRPr="00B32E92">
              <w:rPr>
                <w:rFonts w:eastAsia="Calibri"/>
              </w:rPr>
              <w:t>27 days from the date of the order finding the petition administratively complete</w:t>
            </w:r>
          </w:p>
        </w:tc>
      </w:tr>
      <w:tr w:rsidR="005A2E68" w:rsidRPr="00B32E92" w14:paraId="3D034FCF" w14:textId="77777777" w:rsidTr="00196A37">
        <w:trPr>
          <w:trHeight w:val="540"/>
          <w:jc w:val="center"/>
        </w:trPr>
        <w:tc>
          <w:tcPr>
            <w:tcW w:w="5395" w:type="dxa"/>
            <w:tcMar>
              <w:top w:w="0" w:type="dxa"/>
              <w:left w:w="108" w:type="dxa"/>
              <w:bottom w:w="0" w:type="dxa"/>
              <w:right w:w="108" w:type="dxa"/>
            </w:tcMar>
            <w:vAlign w:val="center"/>
          </w:tcPr>
          <w:p w14:paraId="6D77EE94" w14:textId="77777777" w:rsidR="005A2E68" w:rsidRPr="00B32E92" w:rsidRDefault="005A2E68" w:rsidP="00196A37">
            <w:pPr>
              <w:spacing w:after="0" w:line="240" w:lineRule="auto"/>
              <w:ind w:firstLine="0"/>
              <w:rPr>
                <w:rFonts w:eastAsia="Calibri"/>
              </w:rPr>
            </w:pPr>
            <w:r w:rsidRPr="00B32E92">
              <w:rPr>
                <w:rFonts w:eastAsia="Calibri"/>
              </w:rPr>
              <w:t>Deadline for Staff’s recommendation on final disposition</w:t>
            </w:r>
          </w:p>
        </w:tc>
        <w:tc>
          <w:tcPr>
            <w:tcW w:w="4065" w:type="dxa"/>
            <w:tcMar>
              <w:top w:w="0" w:type="dxa"/>
              <w:left w:w="108" w:type="dxa"/>
              <w:bottom w:w="0" w:type="dxa"/>
              <w:right w:w="108" w:type="dxa"/>
            </w:tcMar>
            <w:vAlign w:val="center"/>
          </w:tcPr>
          <w:p w14:paraId="2D08932F" w14:textId="77777777" w:rsidR="005A2E68" w:rsidRPr="00B32E92" w:rsidRDefault="005A2E68" w:rsidP="00196A37">
            <w:pPr>
              <w:spacing w:after="0" w:line="240" w:lineRule="auto"/>
              <w:ind w:firstLine="0"/>
              <w:contextualSpacing/>
              <w:jc w:val="left"/>
              <w:rPr>
                <w:rFonts w:eastAsia="Calibri"/>
              </w:rPr>
            </w:pPr>
            <w:r w:rsidRPr="00B32E92">
              <w:rPr>
                <w:rFonts w:eastAsia="Calibri"/>
              </w:rPr>
              <w:t>41 days from the date of the order finding the petition administratively complete</w:t>
            </w:r>
          </w:p>
        </w:tc>
      </w:tr>
      <w:tr w:rsidR="005A2E68" w:rsidRPr="00B32E92" w14:paraId="4FEAD1B7" w14:textId="77777777" w:rsidTr="00196A37">
        <w:trPr>
          <w:trHeight w:val="540"/>
          <w:jc w:val="center"/>
        </w:trPr>
        <w:tc>
          <w:tcPr>
            <w:tcW w:w="5395" w:type="dxa"/>
            <w:tcMar>
              <w:top w:w="0" w:type="dxa"/>
              <w:left w:w="108" w:type="dxa"/>
              <w:bottom w:w="0" w:type="dxa"/>
              <w:right w:w="108" w:type="dxa"/>
            </w:tcMar>
            <w:vAlign w:val="center"/>
          </w:tcPr>
          <w:p w14:paraId="43199AF4" w14:textId="77777777" w:rsidR="005A2E68" w:rsidRPr="00B32E92" w:rsidRDefault="005A2E68" w:rsidP="00196A37">
            <w:pPr>
              <w:spacing w:after="0" w:line="240" w:lineRule="auto"/>
              <w:ind w:firstLine="0"/>
              <w:rPr>
                <w:rFonts w:eastAsia="Calibri"/>
              </w:rPr>
            </w:pPr>
            <w:r w:rsidRPr="00B32E92">
              <w:rPr>
                <w:rFonts w:eastAsia="Calibri"/>
              </w:rPr>
              <w:t>Sixty-day administrative approval of streamlined expedited release</w:t>
            </w:r>
          </w:p>
        </w:tc>
        <w:tc>
          <w:tcPr>
            <w:tcW w:w="4065" w:type="dxa"/>
            <w:tcMar>
              <w:top w:w="0" w:type="dxa"/>
              <w:left w:w="108" w:type="dxa"/>
              <w:bottom w:w="0" w:type="dxa"/>
              <w:right w:w="108" w:type="dxa"/>
            </w:tcMar>
            <w:vAlign w:val="center"/>
          </w:tcPr>
          <w:p w14:paraId="485A6BEA" w14:textId="77777777" w:rsidR="005A2E68" w:rsidRPr="00B32E92" w:rsidRDefault="005A2E68" w:rsidP="00196A37">
            <w:pPr>
              <w:spacing w:after="0" w:line="240" w:lineRule="auto"/>
              <w:ind w:firstLine="0"/>
              <w:contextualSpacing/>
              <w:jc w:val="left"/>
              <w:rPr>
                <w:rFonts w:eastAsia="Calibri"/>
              </w:rPr>
            </w:pPr>
            <w:r w:rsidRPr="00B32E92">
              <w:rPr>
                <w:rFonts w:eastAsia="Calibri"/>
              </w:rPr>
              <w:t>60 days from the date of the order finding the petition administratively complete</w:t>
            </w:r>
          </w:p>
        </w:tc>
      </w:tr>
      <w:tr w:rsidR="005A2E68" w:rsidRPr="00B32E92" w14:paraId="7CFAABC5" w14:textId="77777777" w:rsidTr="00196A37">
        <w:trPr>
          <w:trHeight w:val="599"/>
          <w:jc w:val="center"/>
        </w:trPr>
        <w:tc>
          <w:tcPr>
            <w:tcW w:w="9460" w:type="dxa"/>
            <w:gridSpan w:val="2"/>
            <w:tcMar>
              <w:top w:w="0" w:type="dxa"/>
              <w:left w:w="108" w:type="dxa"/>
              <w:bottom w:w="0" w:type="dxa"/>
              <w:right w:w="108" w:type="dxa"/>
            </w:tcMar>
            <w:vAlign w:val="center"/>
          </w:tcPr>
          <w:p w14:paraId="7E7C2DEC" w14:textId="77777777" w:rsidR="005A2E68" w:rsidRPr="00B32E92" w:rsidRDefault="005A2E68" w:rsidP="00196A37">
            <w:pPr>
              <w:spacing w:after="0" w:line="240" w:lineRule="auto"/>
              <w:ind w:firstLine="0"/>
              <w:contextualSpacing/>
              <w:rPr>
                <w:rFonts w:eastAsia="Calibri"/>
                <w:b/>
                <w:bCs/>
                <w:i/>
                <w:iCs/>
              </w:rPr>
            </w:pPr>
            <w:r w:rsidRPr="00B32E92">
              <w:rPr>
                <w:rFonts w:eastAsia="Calibri"/>
                <w:b/>
                <w:bCs/>
                <w:i/>
                <w:iCs/>
              </w:rPr>
              <w:t xml:space="preserve">In the event streamlined expedited release is granted and petitioner and </w:t>
            </w:r>
            <w:r>
              <w:rPr>
                <w:b/>
                <w:bCs/>
                <w:i/>
                <w:iCs/>
                <w:szCs w:val="20"/>
              </w:rPr>
              <w:t>CCN holder</w:t>
            </w:r>
            <w:r w:rsidRPr="00B32E92">
              <w:rPr>
                <w:szCs w:val="20"/>
              </w:rPr>
              <w:t xml:space="preserve"> </w:t>
            </w:r>
            <w:r w:rsidRPr="00B32E92">
              <w:rPr>
                <w:rFonts w:eastAsia="Calibri"/>
                <w:b/>
                <w:bCs/>
                <w:i/>
                <w:iCs/>
              </w:rPr>
              <w:t>can select an agreed-upon appraiser</w:t>
            </w:r>
          </w:p>
        </w:tc>
      </w:tr>
      <w:tr w:rsidR="005A2E68" w:rsidRPr="00B32E92" w14:paraId="1EF353BB" w14:textId="77777777" w:rsidTr="00196A37">
        <w:trPr>
          <w:trHeight w:val="540"/>
          <w:jc w:val="center"/>
        </w:trPr>
        <w:tc>
          <w:tcPr>
            <w:tcW w:w="5395" w:type="dxa"/>
            <w:tcMar>
              <w:top w:w="0" w:type="dxa"/>
              <w:left w:w="108" w:type="dxa"/>
              <w:bottom w:w="0" w:type="dxa"/>
              <w:right w:w="108" w:type="dxa"/>
            </w:tcMar>
            <w:vAlign w:val="center"/>
          </w:tcPr>
          <w:p w14:paraId="379C9A48" w14:textId="77777777" w:rsidR="005A2E68" w:rsidRPr="00B32E92" w:rsidRDefault="005A2E68" w:rsidP="00196A37">
            <w:pPr>
              <w:spacing w:after="0" w:line="240" w:lineRule="auto"/>
              <w:ind w:firstLine="0"/>
              <w:rPr>
                <w:rFonts w:eastAsia="Calibri"/>
              </w:rPr>
            </w:pPr>
            <w:r w:rsidRPr="00B32E92">
              <w:rPr>
                <w:rFonts w:eastAsia="Calibri"/>
              </w:rPr>
              <w:t>Deadline for petitioner and</w:t>
            </w:r>
            <w:r w:rsidRPr="00B32E92">
              <w:rPr>
                <w:szCs w:val="20"/>
              </w:rPr>
              <w:t xml:space="preserve"> </w:t>
            </w:r>
            <w:r>
              <w:rPr>
                <w:szCs w:val="20"/>
              </w:rPr>
              <w:t>the CCN holder</w:t>
            </w:r>
            <w:r w:rsidRPr="00B32E92">
              <w:rPr>
                <w:szCs w:val="20"/>
              </w:rPr>
              <w:t xml:space="preserve"> </w:t>
            </w:r>
            <w:r w:rsidRPr="00B32E92">
              <w:rPr>
                <w:rFonts w:eastAsia="Calibri"/>
              </w:rPr>
              <w:t>to make a filing stating that they have selected an agreed-upon appraiser</w:t>
            </w:r>
          </w:p>
        </w:tc>
        <w:tc>
          <w:tcPr>
            <w:tcW w:w="4065" w:type="dxa"/>
            <w:tcMar>
              <w:top w:w="0" w:type="dxa"/>
              <w:left w:w="108" w:type="dxa"/>
              <w:bottom w:w="0" w:type="dxa"/>
              <w:right w:w="108" w:type="dxa"/>
            </w:tcMar>
            <w:vAlign w:val="center"/>
          </w:tcPr>
          <w:p w14:paraId="0DD77D6C" w14:textId="77777777" w:rsidR="005A2E68" w:rsidRPr="00B32E92" w:rsidRDefault="005A2E68" w:rsidP="00196A37">
            <w:pPr>
              <w:spacing w:after="0" w:line="240" w:lineRule="auto"/>
              <w:ind w:firstLine="0"/>
              <w:contextualSpacing/>
              <w:jc w:val="left"/>
              <w:rPr>
                <w:rFonts w:eastAsia="Calibri"/>
              </w:rPr>
            </w:pPr>
            <w:r w:rsidRPr="00B32E92">
              <w:rPr>
                <w:rFonts w:eastAsia="Calibri"/>
              </w:rPr>
              <w:t>Within 10 days after the Commission approves streamlined expedited release</w:t>
            </w:r>
          </w:p>
        </w:tc>
      </w:tr>
      <w:tr w:rsidR="005A2E68" w:rsidRPr="00B32E92" w14:paraId="53FB6BDA" w14:textId="77777777" w:rsidTr="00196A37">
        <w:trPr>
          <w:trHeight w:val="540"/>
          <w:jc w:val="center"/>
        </w:trPr>
        <w:tc>
          <w:tcPr>
            <w:tcW w:w="5395" w:type="dxa"/>
            <w:tcMar>
              <w:top w:w="0" w:type="dxa"/>
              <w:left w:w="108" w:type="dxa"/>
              <w:bottom w:w="0" w:type="dxa"/>
              <w:right w:w="108" w:type="dxa"/>
            </w:tcMar>
            <w:vAlign w:val="center"/>
          </w:tcPr>
          <w:p w14:paraId="77DFE8F3" w14:textId="77777777" w:rsidR="005A2E68" w:rsidRPr="00B32E92" w:rsidRDefault="005A2E68" w:rsidP="00196A37">
            <w:pPr>
              <w:spacing w:after="0" w:line="240" w:lineRule="auto"/>
              <w:ind w:firstLine="0"/>
              <w:rPr>
                <w:rFonts w:eastAsia="Calibri"/>
              </w:rPr>
            </w:pPr>
            <w:r w:rsidRPr="00B32E92">
              <w:rPr>
                <w:rFonts w:eastAsia="Calibri"/>
              </w:rPr>
              <w:t>Deadline for appraiser’s report</w:t>
            </w:r>
          </w:p>
        </w:tc>
        <w:tc>
          <w:tcPr>
            <w:tcW w:w="4065" w:type="dxa"/>
            <w:tcMar>
              <w:top w:w="0" w:type="dxa"/>
              <w:left w:w="108" w:type="dxa"/>
              <w:bottom w:w="0" w:type="dxa"/>
              <w:right w:w="108" w:type="dxa"/>
            </w:tcMar>
            <w:vAlign w:val="center"/>
          </w:tcPr>
          <w:p w14:paraId="63F89F12" w14:textId="77777777" w:rsidR="005A2E68" w:rsidRPr="00B32E92" w:rsidRDefault="005A2E68" w:rsidP="00196A37">
            <w:pPr>
              <w:spacing w:after="0" w:line="240" w:lineRule="auto"/>
              <w:ind w:firstLine="0"/>
              <w:contextualSpacing/>
              <w:jc w:val="left"/>
              <w:rPr>
                <w:rFonts w:eastAsia="Calibri"/>
              </w:rPr>
            </w:pPr>
            <w:r w:rsidRPr="00B32E92">
              <w:rPr>
                <w:rFonts w:eastAsia="Calibri"/>
              </w:rPr>
              <w:t>Within 70 days after the Commission approves streamlined expedited release</w:t>
            </w:r>
          </w:p>
        </w:tc>
      </w:tr>
      <w:tr w:rsidR="005A2E68" w:rsidRPr="00B32E92" w14:paraId="2E539D9F" w14:textId="77777777" w:rsidTr="00196A37">
        <w:trPr>
          <w:trHeight w:val="540"/>
          <w:jc w:val="center"/>
        </w:trPr>
        <w:tc>
          <w:tcPr>
            <w:tcW w:w="5395" w:type="dxa"/>
            <w:tcMar>
              <w:top w:w="0" w:type="dxa"/>
              <w:left w:w="108" w:type="dxa"/>
              <w:bottom w:w="0" w:type="dxa"/>
              <w:right w:w="108" w:type="dxa"/>
            </w:tcMar>
            <w:vAlign w:val="center"/>
          </w:tcPr>
          <w:p w14:paraId="6F655CC4" w14:textId="77777777" w:rsidR="005A2E68" w:rsidRPr="00B32E92" w:rsidRDefault="005A2E68" w:rsidP="00196A37">
            <w:pPr>
              <w:spacing w:after="0" w:line="240" w:lineRule="auto"/>
              <w:ind w:firstLine="0"/>
              <w:rPr>
                <w:rFonts w:eastAsia="Calibri"/>
              </w:rPr>
            </w:pPr>
            <w:r w:rsidRPr="00B32E92">
              <w:rPr>
                <w:rFonts w:eastAsia="Calibri"/>
              </w:rPr>
              <w:t xml:space="preserve">Deadline for Commission’s final order determining the amount of monetary compensation, if any, owed by petitioner to </w:t>
            </w:r>
            <w:r>
              <w:rPr>
                <w:szCs w:val="20"/>
              </w:rPr>
              <w:t>CCN holder</w:t>
            </w:r>
          </w:p>
        </w:tc>
        <w:tc>
          <w:tcPr>
            <w:tcW w:w="4065" w:type="dxa"/>
            <w:tcMar>
              <w:top w:w="0" w:type="dxa"/>
              <w:left w:w="108" w:type="dxa"/>
              <w:bottom w:w="0" w:type="dxa"/>
              <w:right w:w="108" w:type="dxa"/>
            </w:tcMar>
            <w:vAlign w:val="center"/>
          </w:tcPr>
          <w:p w14:paraId="1EA4AB7D" w14:textId="77777777" w:rsidR="005A2E68" w:rsidRPr="00B32E92" w:rsidRDefault="005A2E68" w:rsidP="00196A37">
            <w:pPr>
              <w:spacing w:after="0" w:line="240" w:lineRule="auto"/>
              <w:ind w:firstLine="0"/>
              <w:contextualSpacing/>
              <w:jc w:val="left"/>
              <w:rPr>
                <w:rFonts w:eastAsia="Calibri"/>
              </w:rPr>
            </w:pPr>
            <w:r w:rsidRPr="00B32E92">
              <w:rPr>
                <w:rFonts w:eastAsia="Calibri"/>
              </w:rPr>
              <w:t>Within 60 days after appraiser's report</w:t>
            </w:r>
          </w:p>
        </w:tc>
      </w:tr>
      <w:tr w:rsidR="005A2E68" w:rsidRPr="00B32E92" w14:paraId="4F5B239D" w14:textId="77777777" w:rsidTr="00196A37">
        <w:trPr>
          <w:trHeight w:val="540"/>
          <w:jc w:val="center"/>
        </w:trPr>
        <w:tc>
          <w:tcPr>
            <w:tcW w:w="5395" w:type="dxa"/>
            <w:tcMar>
              <w:top w:w="0" w:type="dxa"/>
              <w:left w:w="108" w:type="dxa"/>
              <w:bottom w:w="0" w:type="dxa"/>
              <w:right w:w="108" w:type="dxa"/>
            </w:tcMar>
            <w:vAlign w:val="center"/>
          </w:tcPr>
          <w:p w14:paraId="58D2B3FA" w14:textId="77777777" w:rsidR="005A2E68" w:rsidRPr="00B32E92" w:rsidRDefault="005A2E68" w:rsidP="00196A37">
            <w:pPr>
              <w:spacing w:after="0" w:line="240" w:lineRule="auto"/>
              <w:ind w:firstLine="0"/>
              <w:rPr>
                <w:rFonts w:eastAsia="Calibri"/>
              </w:rPr>
            </w:pPr>
            <w:r w:rsidRPr="00B32E92">
              <w:rPr>
                <w:rFonts w:eastAsia="Calibri"/>
              </w:rPr>
              <w:t>Deadline for petitioner to pay any compensation due to</w:t>
            </w:r>
            <w:r w:rsidRPr="00B32E92">
              <w:rPr>
                <w:rFonts w:eastAsia="Calibri"/>
                <w:bCs/>
                <w:iCs/>
              </w:rPr>
              <w:t xml:space="preserve"> </w:t>
            </w:r>
            <w:r>
              <w:rPr>
                <w:szCs w:val="20"/>
              </w:rPr>
              <w:t>CCN holder</w:t>
            </w:r>
          </w:p>
        </w:tc>
        <w:tc>
          <w:tcPr>
            <w:tcW w:w="4065" w:type="dxa"/>
            <w:tcMar>
              <w:top w:w="0" w:type="dxa"/>
              <w:left w:w="108" w:type="dxa"/>
              <w:bottom w:w="0" w:type="dxa"/>
              <w:right w:w="108" w:type="dxa"/>
            </w:tcMar>
            <w:vAlign w:val="center"/>
          </w:tcPr>
          <w:p w14:paraId="264F6825" w14:textId="77777777" w:rsidR="005A2E68" w:rsidRPr="00B32E92" w:rsidRDefault="005A2E68" w:rsidP="00196A37">
            <w:pPr>
              <w:spacing w:after="0" w:line="240" w:lineRule="auto"/>
              <w:ind w:firstLine="0"/>
              <w:contextualSpacing/>
              <w:jc w:val="left"/>
              <w:rPr>
                <w:rFonts w:eastAsia="Calibri"/>
              </w:rPr>
            </w:pPr>
            <w:r w:rsidRPr="00B32E92">
              <w:rPr>
                <w:rFonts w:eastAsia="Calibri"/>
              </w:rPr>
              <w:t>Within 90 days of the Commission’s final order on compensation</w:t>
            </w:r>
          </w:p>
        </w:tc>
      </w:tr>
      <w:tr w:rsidR="005A2E68" w:rsidRPr="00B32E92" w14:paraId="1415E683" w14:textId="77777777" w:rsidTr="00196A37">
        <w:trPr>
          <w:trHeight w:val="540"/>
          <w:jc w:val="center"/>
        </w:trPr>
        <w:tc>
          <w:tcPr>
            <w:tcW w:w="9460" w:type="dxa"/>
            <w:gridSpan w:val="2"/>
            <w:tcMar>
              <w:top w:w="0" w:type="dxa"/>
              <w:left w:w="108" w:type="dxa"/>
              <w:bottom w:w="0" w:type="dxa"/>
              <w:right w:w="108" w:type="dxa"/>
            </w:tcMar>
            <w:vAlign w:val="center"/>
          </w:tcPr>
          <w:p w14:paraId="76722582" w14:textId="77777777" w:rsidR="005A2E68" w:rsidRPr="00B32E92" w:rsidRDefault="005A2E68" w:rsidP="00196A37">
            <w:pPr>
              <w:spacing w:after="0" w:line="240" w:lineRule="auto"/>
              <w:ind w:firstLine="0"/>
              <w:contextualSpacing/>
              <w:rPr>
                <w:rFonts w:eastAsia="Calibri"/>
              </w:rPr>
            </w:pPr>
            <w:r w:rsidRPr="00B32E92">
              <w:rPr>
                <w:rFonts w:eastAsia="Calibri"/>
                <w:b/>
                <w:bCs/>
                <w:i/>
                <w:iCs/>
              </w:rPr>
              <w:t xml:space="preserve">In the event streamlined expedited release is granted and petitioner and </w:t>
            </w:r>
            <w:r>
              <w:rPr>
                <w:b/>
                <w:bCs/>
                <w:i/>
                <w:iCs/>
                <w:szCs w:val="20"/>
              </w:rPr>
              <w:t>CCN holder</w:t>
            </w:r>
            <w:r w:rsidRPr="00B32E92">
              <w:rPr>
                <w:szCs w:val="20"/>
              </w:rPr>
              <w:t xml:space="preserve"> </w:t>
            </w:r>
            <w:r w:rsidRPr="00B32E92">
              <w:rPr>
                <w:rFonts w:eastAsia="Calibri"/>
                <w:b/>
                <w:bCs/>
                <w:i/>
                <w:iCs/>
              </w:rPr>
              <w:t>unable to</w:t>
            </w:r>
            <w:r w:rsidRPr="00B32E92">
              <w:rPr>
                <w:rFonts w:eastAsia="Calibri"/>
              </w:rPr>
              <w:t xml:space="preserve"> </w:t>
            </w:r>
            <w:r w:rsidRPr="00B32E92">
              <w:rPr>
                <w:rFonts w:eastAsia="Calibri"/>
                <w:b/>
                <w:bCs/>
                <w:i/>
                <w:iCs/>
              </w:rPr>
              <w:t>select an agreed-upon appraiser</w:t>
            </w:r>
          </w:p>
        </w:tc>
      </w:tr>
      <w:tr w:rsidR="005A2E68" w:rsidRPr="00B32E92" w14:paraId="5D6E09BB" w14:textId="77777777" w:rsidTr="00196A37">
        <w:trPr>
          <w:trHeight w:val="540"/>
          <w:jc w:val="center"/>
        </w:trPr>
        <w:tc>
          <w:tcPr>
            <w:tcW w:w="5395" w:type="dxa"/>
            <w:tcMar>
              <w:top w:w="0" w:type="dxa"/>
              <w:left w:w="108" w:type="dxa"/>
              <w:bottom w:w="0" w:type="dxa"/>
              <w:right w:w="108" w:type="dxa"/>
            </w:tcMar>
            <w:vAlign w:val="center"/>
          </w:tcPr>
          <w:p w14:paraId="2738F3DA" w14:textId="77777777" w:rsidR="005A2E68" w:rsidRPr="00893834" w:rsidRDefault="005A2E68" w:rsidP="00196A37">
            <w:pPr>
              <w:spacing w:after="0" w:line="240" w:lineRule="auto"/>
              <w:ind w:firstLine="0"/>
              <w:rPr>
                <w:rFonts w:eastAsia="Calibri"/>
                <w:b/>
                <w:bCs/>
                <w:i/>
                <w:iCs/>
              </w:rPr>
            </w:pPr>
            <w:r w:rsidRPr="00893834">
              <w:rPr>
                <w:rFonts w:eastAsia="Calibri"/>
              </w:rPr>
              <w:t xml:space="preserve">Deadline for petitioner and </w:t>
            </w:r>
            <w:r w:rsidRPr="00893834">
              <w:rPr>
                <w:szCs w:val="20"/>
              </w:rPr>
              <w:t xml:space="preserve">the CCN holder </w:t>
            </w:r>
            <w:r w:rsidRPr="00893834">
              <w:rPr>
                <w:rFonts w:eastAsia="Calibri"/>
              </w:rPr>
              <w:t xml:space="preserve">to make a filing stating that they have been unable to select an agreed-upon appraiser </w:t>
            </w:r>
          </w:p>
        </w:tc>
        <w:tc>
          <w:tcPr>
            <w:tcW w:w="4065" w:type="dxa"/>
            <w:tcMar>
              <w:top w:w="0" w:type="dxa"/>
              <w:left w:w="108" w:type="dxa"/>
              <w:bottom w:w="0" w:type="dxa"/>
              <w:right w:w="108" w:type="dxa"/>
            </w:tcMar>
            <w:vAlign w:val="center"/>
          </w:tcPr>
          <w:p w14:paraId="4EEFB7E1" w14:textId="77777777" w:rsidR="005A2E68" w:rsidRPr="00893834" w:rsidRDefault="005A2E68" w:rsidP="00196A37">
            <w:pPr>
              <w:spacing w:after="0" w:line="240" w:lineRule="auto"/>
              <w:ind w:firstLine="0"/>
              <w:contextualSpacing/>
              <w:jc w:val="left"/>
              <w:rPr>
                <w:rFonts w:eastAsia="Calibri"/>
              </w:rPr>
            </w:pPr>
            <w:r w:rsidRPr="00893834">
              <w:rPr>
                <w:rFonts w:eastAsia="Calibri"/>
              </w:rPr>
              <w:t>Within 10 days after the Commission approves streamlined expedited release</w:t>
            </w:r>
          </w:p>
        </w:tc>
      </w:tr>
      <w:tr w:rsidR="005A2E68" w:rsidRPr="00B32E92" w14:paraId="73CF32C8" w14:textId="77777777" w:rsidTr="00196A37">
        <w:trPr>
          <w:trHeight w:val="540"/>
          <w:jc w:val="center"/>
        </w:trPr>
        <w:tc>
          <w:tcPr>
            <w:tcW w:w="5395" w:type="dxa"/>
            <w:tcMar>
              <w:top w:w="0" w:type="dxa"/>
              <w:left w:w="108" w:type="dxa"/>
              <w:bottom w:w="0" w:type="dxa"/>
              <w:right w:w="108" w:type="dxa"/>
            </w:tcMar>
            <w:vAlign w:val="center"/>
          </w:tcPr>
          <w:p w14:paraId="6178205A" w14:textId="77777777" w:rsidR="005A2E68" w:rsidRPr="00B32E92" w:rsidRDefault="005A2E68" w:rsidP="00196A37">
            <w:pPr>
              <w:spacing w:after="0" w:line="240" w:lineRule="auto"/>
              <w:ind w:firstLine="0"/>
              <w:rPr>
                <w:rFonts w:eastAsia="Calibri"/>
              </w:rPr>
            </w:pPr>
            <w:r w:rsidRPr="00B32E92">
              <w:rPr>
                <w:rFonts w:eastAsia="Calibri"/>
              </w:rPr>
              <w:t xml:space="preserve">Deadline for reports from petitioner’s appraiser and </w:t>
            </w:r>
            <w:r>
              <w:rPr>
                <w:szCs w:val="20"/>
              </w:rPr>
              <w:t>the CCN holder</w:t>
            </w:r>
            <w:r w:rsidRPr="00B32E92">
              <w:rPr>
                <w:rFonts w:eastAsia="Calibri"/>
                <w:bCs/>
                <w:iCs/>
              </w:rPr>
              <w:t>’s</w:t>
            </w:r>
            <w:r w:rsidRPr="00B32E92">
              <w:rPr>
                <w:rFonts w:eastAsia="Calibri"/>
              </w:rPr>
              <w:t xml:space="preserve"> appraiser</w:t>
            </w:r>
          </w:p>
        </w:tc>
        <w:tc>
          <w:tcPr>
            <w:tcW w:w="4065" w:type="dxa"/>
            <w:tcMar>
              <w:top w:w="0" w:type="dxa"/>
              <w:left w:w="108" w:type="dxa"/>
              <w:bottom w:w="0" w:type="dxa"/>
              <w:right w:w="108" w:type="dxa"/>
            </w:tcMar>
            <w:vAlign w:val="center"/>
          </w:tcPr>
          <w:p w14:paraId="587DF93B" w14:textId="77777777" w:rsidR="005A2E68" w:rsidRPr="00B32E92" w:rsidRDefault="005A2E68" w:rsidP="00196A37">
            <w:pPr>
              <w:spacing w:after="0" w:line="240" w:lineRule="auto"/>
              <w:ind w:firstLine="0"/>
              <w:contextualSpacing/>
              <w:jc w:val="left"/>
              <w:rPr>
                <w:rFonts w:eastAsia="Calibri"/>
              </w:rPr>
            </w:pPr>
            <w:r w:rsidRPr="00B32E92">
              <w:rPr>
                <w:rFonts w:eastAsia="Calibri"/>
              </w:rPr>
              <w:t>Within 70 days after the Commission approves streamlined expedited release</w:t>
            </w:r>
          </w:p>
        </w:tc>
      </w:tr>
      <w:tr w:rsidR="005A2E68" w:rsidRPr="00B32E92" w14:paraId="699CDCC6" w14:textId="77777777" w:rsidTr="00196A37">
        <w:trPr>
          <w:trHeight w:val="540"/>
          <w:jc w:val="center"/>
        </w:trPr>
        <w:tc>
          <w:tcPr>
            <w:tcW w:w="5395" w:type="dxa"/>
            <w:tcMar>
              <w:top w:w="0" w:type="dxa"/>
              <w:left w:w="108" w:type="dxa"/>
              <w:bottom w:w="0" w:type="dxa"/>
              <w:right w:w="108" w:type="dxa"/>
            </w:tcMar>
            <w:vAlign w:val="center"/>
          </w:tcPr>
          <w:p w14:paraId="6EDC2780" w14:textId="77777777" w:rsidR="005A2E68" w:rsidRPr="00B32E92" w:rsidRDefault="005A2E68" w:rsidP="00196A37">
            <w:pPr>
              <w:spacing w:after="0" w:line="240" w:lineRule="auto"/>
              <w:ind w:firstLine="0"/>
              <w:rPr>
                <w:rFonts w:eastAsia="Calibri"/>
              </w:rPr>
            </w:pPr>
            <w:r w:rsidRPr="00B32E92">
              <w:rPr>
                <w:rFonts w:eastAsia="Calibri"/>
              </w:rPr>
              <w:t xml:space="preserve">Deadline for </w:t>
            </w:r>
            <w:r>
              <w:rPr>
                <w:rFonts w:eastAsia="Calibri"/>
              </w:rPr>
              <w:t xml:space="preserve">Commission </w:t>
            </w:r>
            <w:r w:rsidRPr="00B32E92">
              <w:rPr>
                <w:rFonts w:eastAsia="Calibri"/>
              </w:rPr>
              <w:t>Staff’s appraiser’s report</w:t>
            </w:r>
          </w:p>
        </w:tc>
        <w:tc>
          <w:tcPr>
            <w:tcW w:w="4065" w:type="dxa"/>
            <w:tcMar>
              <w:top w:w="0" w:type="dxa"/>
              <w:left w:w="108" w:type="dxa"/>
              <w:bottom w:w="0" w:type="dxa"/>
              <w:right w:w="108" w:type="dxa"/>
            </w:tcMar>
            <w:vAlign w:val="center"/>
          </w:tcPr>
          <w:p w14:paraId="0EE45BA7" w14:textId="77777777" w:rsidR="005A2E68" w:rsidRPr="00B32E92" w:rsidRDefault="005A2E68" w:rsidP="00196A37">
            <w:pPr>
              <w:spacing w:after="0" w:line="240" w:lineRule="auto"/>
              <w:ind w:firstLine="0"/>
              <w:contextualSpacing/>
              <w:jc w:val="left"/>
              <w:rPr>
                <w:rFonts w:eastAsia="Calibri"/>
              </w:rPr>
            </w:pPr>
            <w:r w:rsidRPr="00B32E92">
              <w:rPr>
                <w:rFonts w:eastAsia="Calibri"/>
              </w:rPr>
              <w:t>Within 100 days after the Commission approves streamlined expedited release</w:t>
            </w:r>
          </w:p>
        </w:tc>
      </w:tr>
      <w:tr w:rsidR="005A2E68" w:rsidRPr="00B32E92" w14:paraId="48FB2673" w14:textId="77777777" w:rsidTr="00196A37">
        <w:trPr>
          <w:trHeight w:val="540"/>
          <w:jc w:val="center"/>
        </w:trPr>
        <w:tc>
          <w:tcPr>
            <w:tcW w:w="5395" w:type="dxa"/>
            <w:tcMar>
              <w:top w:w="0" w:type="dxa"/>
              <w:left w:w="108" w:type="dxa"/>
              <w:bottom w:w="0" w:type="dxa"/>
              <w:right w:w="108" w:type="dxa"/>
            </w:tcMar>
            <w:vAlign w:val="center"/>
          </w:tcPr>
          <w:p w14:paraId="41CE803B" w14:textId="77777777" w:rsidR="005A2E68" w:rsidRPr="00B32E92" w:rsidRDefault="005A2E68" w:rsidP="00196A37">
            <w:pPr>
              <w:spacing w:after="0" w:line="240" w:lineRule="auto"/>
              <w:ind w:firstLine="0"/>
              <w:rPr>
                <w:rFonts w:eastAsia="Calibri"/>
              </w:rPr>
            </w:pPr>
            <w:r w:rsidRPr="00B32E92">
              <w:rPr>
                <w:rFonts w:eastAsia="Calibri"/>
              </w:rPr>
              <w:lastRenderedPageBreak/>
              <w:t xml:space="preserve">Deadline for Commission’s final order determining the amount of monetary compensation, if any, owed by petitioner to </w:t>
            </w:r>
            <w:r>
              <w:rPr>
                <w:rFonts w:eastAsia="Calibri"/>
              </w:rPr>
              <w:t>the CCN holder</w:t>
            </w:r>
          </w:p>
        </w:tc>
        <w:tc>
          <w:tcPr>
            <w:tcW w:w="4065" w:type="dxa"/>
            <w:tcMar>
              <w:top w:w="0" w:type="dxa"/>
              <w:left w:w="108" w:type="dxa"/>
              <w:bottom w:w="0" w:type="dxa"/>
              <w:right w:w="108" w:type="dxa"/>
            </w:tcMar>
            <w:vAlign w:val="center"/>
          </w:tcPr>
          <w:p w14:paraId="2A1A2B48" w14:textId="77777777" w:rsidR="005A2E68" w:rsidRPr="00B32E92" w:rsidRDefault="005A2E68" w:rsidP="00196A37">
            <w:pPr>
              <w:spacing w:after="0" w:line="240" w:lineRule="auto"/>
              <w:ind w:firstLine="0"/>
              <w:contextualSpacing/>
              <w:jc w:val="left"/>
              <w:rPr>
                <w:rFonts w:eastAsia="Calibri"/>
              </w:rPr>
            </w:pPr>
            <w:r w:rsidRPr="00B32E92">
              <w:rPr>
                <w:rFonts w:eastAsia="Calibri"/>
              </w:rPr>
              <w:t>Within 60 days after the Commission receives the final appraisal</w:t>
            </w:r>
          </w:p>
        </w:tc>
      </w:tr>
      <w:tr w:rsidR="005A2E68" w:rsidRPr="00B32E92" w14:paraId="53066553" w14:textId="77777777" w:rsidTr="00196A37">
        <w:trPr>
          <w:trHeight w:val="540"/>
          <w:jc w:val="center"/>
        </w:trPr>
        <w:tc>
          <w:tcPr>
            <w:tcW w:w="5395" w:type="dxa"/>
            <w:tcMar>
              <w:top w:w="0" w:type="dxa"/>
              <w:left w:w="108" w:type="dxa"/>
              <w:bottom w:w="0" w:type="dxa"/>
              <w:right w:w="108" w:type="dxa"/>
            </w:tcMar>
            <w:vAlign w:val="center"/>
          </w:tcPr>
          <w:p w14:paraId="65FED394" w14:textId="77777777" w:rsidR="005A2E68" w:rsidRPr="00B32E92" w:rsidRDefault="005A2E68" w:rsidP="00196A37">
            <w:pPr>
              <w:spacing w:after="0" w:line="240" w:lineRule="auto"/>
              <w:ind w:firstLine="0"/>
              <w:rPr>
                <w:rFonts w:eastAsia="Calibri"/>
              </w:rPr>
            </w:pPr>
            <w:r w:rsidRPr="00B32E92">
              <w:rPr>
                <w:rFonts w:eastAsia="Calibri"/>
              </w:rPr>
              <w:t xml:space="preserve">Deadline for petitioner to pay any compensation due to </w:t>
            </w:r>
            <w:r>
              <w:rPr>
                <w:rFonts w:eastAsia="Calibri"/>
              </w:rPr>
              <w:t>the CCN holder</w:t>
            </w:r>
          </w:p>
        </w:tc>
        <w:tc>
          <w:tcPr>
            <w:tcW w:w="4065" w:type="dxa"/>
            <w:tcMar>
              <w:top w:w="0" w:type="dxa"/>
              <w:left w:w="108" w:type="dxa"/>
              <w:bottom w:w="0" w:type="dxa"/>
              <w:right w:w="108" w:type="dxa"/>
            </w:tcMar>
            <w:vAlign w:val="center"/>
          </w:tcPr>
          <w:p w14:paraId="7C07D1BE" w14:textId="77777777" w:rsidR="005A2E68" w:rsidRPr="00B32E92" w:rsidRDefault="005A2E68" w:rsidP="00196A37">
            <w:pPr>
              <w:spacing w:after="0" w:line="240" w:lineRule="auto"/>
              <w:ind w:firstLine="0"/>
              <w:contextualSpacing/>
              <w:jc w:val="left"/>
              <w:rPr>
                <w:rFonts w:eastAsia="Calibri"/>
              </w:rPr>
            </w:pPr>
            <w:r w:rsidRPr="00B32E92">
              <w:rPr>
                <w:rFonts w:eastAsia="Calibri"/>
              </w:rPr>
              <w:t>Within 90 days of the Commission’s final order on compensation</w:t>
            </w:r>
          </w:p>
        </w:tc>
      </w:tr>
    </w:tbl>
    <w:p w14:paraId="376A125F" w14:textId="77777777" w:rsidR="005A2E68" w:rsidRPr="00FE5A24" w:rsidRDefault="005A2E68" w:rsidP="005A2E68">
      <w:pPr>
        <w:pStyle w:val="Paragraph"/>
        <w:spacing w:line="240" w:lineRule="auto"/>
        <w:ind w:firstLine="0"/>
      </w:pPr>
    </w:p>
    <w:p w14:paraId="7B4F8B98" w14:textId="77777777" w:rsidR="005A2E68" w:rsidRDefault="005A2E68" w:rsidP="005A2E68">
      <w:pPr>
        <w:pStyle w:val="Heading1"/>
        <w:tabs>
          <w:tab w:val="clear" w:pos="1440"/>
        </w:tabs>
        <w:spacing w:after="120"/>
        <w:ind w:left="0" w:right="0"/>
      </w:pPr>
      <w:r w:rsidRPr="005E0AD2">
        <w:t>CONCLUSION</w:t>
      </w:r>
    </w:p>
    <w:p w14:paraId="35AB3231" w14:textId="77777777" w:rsidR="005A2E68" w:rsidRDefault="005A2E68" w:rsidP="005A2E68">
      <w:pPr>
        <w:pStyle w:val="Paragraph"/>
      </w:pPr>
      <w:r w:rsidRPr="00B32E92">
        <w:t>For the reasons detailed above, Staff recommends that the petition be found administratively complete, that the notice be found sufficient, and that the proposed procedural schedule be adopted. Staff respectfully requests the entry of an order consistent with these recommendations.</w:t>
      </w:r>
    </w:p>
    <w:p w14:paraId="03B151E7" w14:textId="77777777" w:rsidR="00286DCE" w:rsidRDefault="00286DCE" w:rsidP="00286DCE">
      <w:pPr>
        <w:pStyle w:val="Paragraph"/>
        <w:ind w:firstLine="0"/>
      </w:pPr>
    </w:p>
    <w:p w14:paraId="449FC510" w14:textId="7595F2F6" w:rsidR="00286DCE" w:rsidRDefault="00286DCE" w:rsidP="00286DCE">
      <w:pPr>
        <w:pStyle w:val="Paragraph"/>
        <w:keepNext/>
        <w:ind w:firstLine="0"/>
      </w:pPr>
      <w:r>
        <w:t xml:space="preserve">Dated: </w:t>
      </w:r>
      <w:r>
        <w:fldChar w:fldCharType="begin"/>
      </w:r>
      <w:r>
        <w:instrText xml:space="preserve"> DATE \@ "MMMM d, yyyy" </w:instrText>
      </w:r>
      <w:r>
        <w:fldChar w:fldCharType="separate"/>
      </w:r>
      <w:r w:rsidR="00E932BD">
        <w:rPr>
          <w:noProof/>
        </w:rPr>
        <w:t>June 20, 2023</w:t>
      </w:r>
      <w:r>
        <w:fldChar w:fldCharType="end"/>
      </w:r>
    </w:p>
    <w:p w14:paraId="4057CEDB" w14:textId="77777777" w:rsidR="00286DCE" w:rsidRDefault="00286DCE" w:rsidP="00286DCE">
      <w:pPr>
        <w:pStyle w:val="Paragraph"/>
        <w:keepNext/>
        <w:ind w:firstLine="0"/>
      </w:pPr>
    </w:p>
    <w:p w14:paraId="03A76B73" w14:textId="77777777" w:rsidR="00286DCE" w:rsidRPr="00BF12B1" w:rsidRDefault="00286DCE" w:rsidP="00286DCE">
      <w:pPr>
        <w:keepNext/>
        <w:spacing w:after="0" w:line="240" w:lineRule="auto"/>
        <w:ind w:left="4320" w:firstLine="0"/>
      </w:pPr>
      <w:r w:rsidRPr="00BF12B1">
        <w:t>Respectfully submitted,</w:t>
      </w:r>
    </w:p>
    <w:p w14:paraId="48D1BD9E" w14:textId="77777777" w:rsidR="00286DCE" w:rsidRPr="00BF12B1" w:rsidRDefault="00286DCE" w:rsidP="00286DCE">
      <w:pPr>
        <w:keepNext/>
        <w:spacing w:after="0" w:line="240" w:lineRule="auto"/>
        <w:ind w:left="4320" w:firstLine="0"/>
      </w:pPr>
    </w:p>
    <w:p w14:paraId="316441FF" w14:textId="77777777" w:rsidR="00286DCE" w:rsidRPr="00BF12B1" w:rsidRDefault="00286DCE" w:rsidP="00286DCE">
      <w:pPr>
        <w:keepNext/>
        <w:spacing w:after="0" w:line="240" w:lineRule="auto"/>
        <w:ind w:left="4320" w:firstLine="0"/>
        <w:rPr>
          <w:b/>
        </w:rPr>
      </w:pPr>
      <w:r w:rsidRPr="00BF12B1">
        <w:rPr>
          <w:b/>
        </w:rPr>
        <w:t>PUBLIC UTILITY COMMISSION OF TEXAS</w:t>
      </w:r>
    </w:p>
    <w:p w14:paraId="6E44A72E" w14:textId="77777777" w:rsidR="00286DCE" w:rsidRPr="00BF12B1" w:rsidRDefault="00286DCE" w:rsidP="00286DCE">
      <w:pPr>
        <w:keepNext/>
        <w:spacing w:after="0" w:line="240" w:lineRule="auto"/>
        <w:ind w:left="4320" w:firstLine="0"/>
        <w:rPr>
          <w:b/>
        </w:rPr>
      </w:pPr>
      <w:r w:rsidRPr="00BF12B1">
        <w:rPr>
          <w:b/>
        </w:rPr>
        <w:t>LEGAL DIVISION</w:t>
      </w:r>
    </w:p>
    <w:p w14:paraId="5ACE7DDB" w14:textId="77777777" w:rsidR="00286DCE" w:rsidRPr="00BF12B1" w:rsidRDefault="00286DCE" w:rsidP="00286DCE">
      <w:pPr>
        <w:keepNext/>
        <w:spacing w:after="0" w:line="240" w:lineRule="auto"/>
        <w:ind w:left="4320" w:firstLine="0"/>
        <w:rPr>
          <w:b/>
        </w:rPr>
      </w:pPr>
    </w:p>
    <w:p w14:paraId="17F9D58C" w14:textId="77777777" w:rsidR="00E4019E" w:rsidRPr="00E4019E" w:rsidRDefault="00E4019E" w:rsidP="00E4019E">
      <w:pPr>
        <w:overflowPunct w:val="0"/>
        <w:autoSpaceDE w:val="0"/>
        <w:autoSpaceDN w:val="0"/>
        <w:adjustRightInd w:val="0"/>
        <w:spacing w:after="0" w:line="240" w:lineRule="auto"/>
        <w:ind w:left="4320" w:firstLine="0"/>
        <w:contextualSpacing/>
        <w:textAlignment w:val="baseline"/>
        <w:rPr>
          <w:snapToGrid w:val="0"/>
        </w:rPr>
      </w:pPr>
      <w:r w:rsidRPr="00E4019E">
        <w:rPr>
          <w:snapToGrid w:val="0"/>
        </w:rPr>
        <w:t>Marisa Lopez Wagley</w:t>
      </w:r>
    </w:p>
    <w:p w14:paraId="66821A33" w14:textId="7D96B915" w:rsidR="00E4019E" w:rsidRPr="00E4019E" w:rsidRDefault="00E4019E" w:rsidP="00E4019E">
      <w:pPr>
        <w:overflowPunct w:val="0"/>
        <w:autoSpaceDE w:val="0"/>
        <w:autoSpaceDN w:val="0"/>
        <w:adjustRightInd w:val="0"/>
        <w:spacing w:after="0" w:line="240" w:lineRule="auto"/>
        <w:ind w:left="4320" w:firstLine="0"/>
        <w:jc w:val="left"/>
        <w:textAlignment w:val="baseline"/>
        <w:rPr>
          <w:snapToGrid w:val="0"/>
        </w:rPr>
      </w:pPr>
      <w:r w:rsidRPr="00E4019E">
        <w:rPr>
          <w:snapToGrid w:val="0"/>
        </w:rPr>
        <w:t>Division Director</w:t>
      </w:r>
    </w:p>
    <w:p w14:paraId="2833F52A" w14:textId="77777777" w:rsidR="00E4019E" w:rsidRPr="00E4019E" w:rsidRDefault="00E4019E" w:rsidP="00E4019E">
      <w:pPr>
        <w:overflowPunct w:val="0"/>
        <w:autoSpaceDE w:val="0"/>
        <w:autoSpaceDN w:val="0"/>
        <w:adjustRightInd w:val="0"/>
        <w:spacing w:after="0" w:line="240" w:lineRule="auto"/>
        <w:ind w:left="4320" w:firstLine="0"/>
        <w:jc w:val="left"/>
        <w:textAlignment w:val="baseline"/>
        <w:rPr>
          <w:snapToGrid w:val="0"/>
        </w:rPr>
      </w:pPr>
    </w:p>
    <w:p w14:paraId="6C510F8B" w14:textId="77777777" w:rsidR="00E4019E" w:rsidRPr="00E4019E" w:rsidRDefault="00E4019E" w:rsidP="00E4019E">
      <w:pPr>
        <w:overflowPunct w:val="0"/>
        <w:autoSpaceDE w:val="0"/>
        <w:autoSpaceDN w:val="0"/>
        <w:adjustRightInd w:val="0"/>
        <w:spacing w:after="0" w:line="240" w:lineRule="auto"/>
        <w:ind w:left="4320" w:firstLine="0"/>
        <w:jc w:val="left"/>
        <w:textAlignment w:val="baseline"/>
        <w:rPr>
          <w:snapToGrid w:val="0"/>
        </w:rPr>
      </w:pPr>
    </w:p>
    <w:p w14:paraId="7CCE25AD" w14:textId="42AE174E" w:rsidR="00E4019E" w:rsidRPr="00E4019E" w:rsidRDefault="00E4019E" w:rsidP="00E4019E">
      <w:pPr>
        <w:spacing w:after="0" w:line="240" w:lineRule="auto"/>
        <w:ind w:left="4320" w:firstLine="0"/>
        <w:rPr>
          <w:u w:val="single"/>
        </w:rPr>
      </w:pPr>
      <w:r w:rsidRPr="00E4019E">
        <w:rPr>
          <w:u w:val="single"/>
        </w:rPr>
        <w:t>/s/ Phillip Lehmann</w:t>
      </w:r>
      <w:r w:rsidR="00E932BD">
        <w:rPr>
          <w:u w:val="single"/>
        </w:rPr>
        <w:tab/>
      </w:r>
      <w:r w:rsidR="00E932BD">
        <w:rPr>
          <w:u w:val="single"/>
        </w:rPr>
        <w:tab/>
      </w:r>
    </w:p>
    <w:p w14:paraId="0B886A7E" w14:textId="77777777" w:rsidR="00E4019E" w:rsidRPr="00E4019E" w:rsidRDefault="00E4019E" w:rsidP="00E4019E">
      <w:pPr>
        <w:spacing w:after="0" w:line="240" w:lineRule="auto"/>
        <w:ind w:firstLine="0"/>
      </w:pPr>
      <w:r w:rsidRPr="00E4019E">
        <w:tab/>
      </w:r>
      <w:r w:rsidRPr="00E4019E">
        <w:tab/>
      </w:r>
      <w:r w:rsidRPr="00E4019E">
        <w:tab/>
      </w:r>
      <w:r w:rsidRPr="00E4019E">
        <w:tab/>
      </w:r>
      <w:r w:rsidRPr="00E4019E">
        <w:tab/>
      </w:r>
      <w:r w:rsidRPr="00E4019E">
        <w:tab/>
        <w:t>Phillip Lehmann</w:t>
      </w:r>
    </w:p>
    <w:p w14:paraId="0B6A1501" w14:textId="77777777" w:rsidR="00E4019E" w:rsidRPr="00E4019E" w:rsidRDefault="00E4019E" w:rsidP="00E4019E">
      <w:pPr>
        <w:spacing w:after="0" w:line="240" w:lineRule="auto"/>
        <w:ind w:firstLine="0"/>
      </w:pPr>
      <w:r w:rsidRPr="00E4019E">
        <w:tab/>
      </w:r>
      <w:r w:rsidRPr="00E4019E">
        <w:tab/>
      </w:r>
      <w:r w:rsidRPr="00E4019E">
        <w:tab/>
      </w:r>
      <w:r w:rsidRPr="00E4019E">
        <w:tab/>
      </w:r>
      <w:r w:rsidRPr="00E4019E">
        <w:tab/>
      </w:r>
      <w:r w:rsidRPr="00E4019E">
        <w:tab/>
        <w:t>State Bar No. 24100140</w:t>
      </w:r>
    </w:p>
    <w:p w14:paraId="7FB487CC" w14:textId="77777777" w:rsidR="00E4019E" w:rsidRPr="00E4019E" w:rsidRDefault="00E4019E" w:rsidP="00E4019E">
      <w:pPr>
        <w:overflowPunct w:val="0"/>
        <w:autoSpaceDE w:val="0"/>
        <w:autoSpaceDN w:val="0"/>
        <w:adjustRightInd w:val="0"/>
        <w:spacing w:after="0" w:line="240" w:lineRule="auto"/>
        <w:ind w:left="4320" w:firstLine="0"/>
        <w:jc w:val="left"/>
        <w:textAlignment w:val="baseline"/>
        <w:rPr>
          <w:snapToGrid w:val="0"/>
        </w:rPr>
      </w:pPr>
      <w:r w:rsidRPr="00E4019E">
        <w:rPr>
          <w:snapToGrid w:val="0"/>
        </w:rPr>
        <w:t>1701 N. Congress Ave.</w:t>
      </w:r>
    </w:p>
    <w:p w14:paraId="4BCAA567" w14:textId="77777777" w:rsidR="00E4019E" w:rsidRPr="00E4019E" w:rsidRDefault="00E4019E" w:rsidP="00E4019E">
      <w:pPr>
        <w:overflowPunct w:val="0"/>
        <w:autoSpaceDE w:val="0"/>
        <w:autoSpaceDN w:val="0"/>
        <w:adjustRightInd w:val="0"/>
        <w:spacing w:after="0" w:line="240" w:lineRule="auto"/>
        <w:ind w:left="4320" w:firstLine="0"/>
        <w:jc w:val="left"/>
        <w:textAlignment w:val="baseline"/>
        <w:rPr>
          <w:snapToGrid w:val="0"/>
        </w:rPr>
      </w:pPr>
      <w:r w:rsidRPr="00E4019E">
        <w:rPr>
          <w:snapToGrid w:val="0"/>
        </w:rPr>
        <w:t>P.O. Box 13326</w:t>
      </w:r>
    </w:p>
    <w:p w14:paraId="383849D8" w14:textId="77777777" w:rsidR="00E4019E" w:rsidRPr="00E4019E" w:rsidRDefault="00E4019E" w:rsidP="00E4019E">
      <w:pPr>
        <w:overflowPunct w:val="0"/>
        <w:autoSpaceDE w:val="0"/>
        <w:autoSpaceDN w:val="0"/>
        <w:adjustRightInd w:val="0"/>
        <w:spacing w:after="0" w:line="240" w:lineRule="auto"/>
        <w:ind w:left="4320" w:firstLine="0"/>
        <w:jc w:val="left"/>
        <w:textAlignment w:val="baseline"/>
        <w:rPr>
          <w:snapToGrid w:val="0"/>
        </w:rPr>
      </w:pPr>
      <w:r w:rsidRPr="00E4019E">
        <w:rPr>
          <w:snapToGrid w:val="0"/>
        </w:rPr>
        <w:t>Austin, Texas 78711-3326</w:t>
      </w:r>
    </w:p>
    <w:p w14:paraId="6275ACBF" w14:textId="77777777" w:rsidR="00E4019E" w:rsidRPr="00E4019E" w:rsidRDefault="00E4019E" w:rsidP="00E4019E">
      <w:pPr>
        <w:overflowPunct w:val="0"/>
        <w:autoSpaceDE w:val="0"/>
        <w:autoSpaceDN w:val="0"/>
        <w:adjustRightInd w:val="0"/>
        <w:spacing w:after="0" w:line="240" w:lineRule="auto"/>
        <w:ind w:left="4320" w:firstLine="0"/>
        <w:jc w:val="left"/>
        <w:textAlignment w:val="baseline"/>
        <w:rPr>
          <w:snapToGrid w:val="0"/>
        </w:rPr>
      </w:pPr>
      <w:r w:rsidRPr="00E4019E">
        <w:rPr>
          <w:snapToGrid w:val="0"/>
        </w:rPr>
        <w:t>(512) 936-7385</w:t>
      </w:r>
    </w:p>
    <w:p w14:paraId="57710DF3" w14:textId="77777777" w:rsidR="00E4019E" w:rsidRPr="00E4019E" w:rsidRDefault="00E4019E" w:rsidP="00E4019E">
      <w:pPr>
        <w:overflowPunct w:val="0"/>
        <w:autoSpaceDE w:val="0"/>
        <w:autoSpaceDN w:val="0"/>
        <w:adjustRightInd w:val="0"/>
        <w:spacing w:after="0" w:line="240" w:lineRule="auto"/>
        <w:ind w:left="4320" w:firstLine="0"/>
        <w:jc w:val="left"/>
        <w:textAlignment w:val="baseline"/>
        <w:rPr>
          <w:snapToGrid w:val="0"/>
        </w:rPr>
      </w:pPr>
      <w:r w:rsidRPr="00E4019E">
        <w:rPr>
          <w:snapToGrid w:val="0"/>
        </w:rPr>
        <w:t>(512) 936-7268 (Fax)</w:t>
      </w:r>
    </w:p>
    <w:p w14:paraId="27311911" w14:textId="77777777" w:rsidR="00E4019E" w:rsidRPr="00E4019E" w:rsidRDefault="00E4019E" w:rsidP="00E4019E">
      <w:pPr>
        <w:overflowPunct w:val="0"/>
        <w:autoSpaceDE w:val="0"/>
        <w:autoSpaceDN w:val="0"/>
        <w:adjustRightInd w:val="0"/>
        <w:spacing w:after="0" w:line="240" w:lineRule="auto"/>
        <w:ind w:left="2340" w:firstLine="0"/>
        <w:jc w:val="center"/>
        <w:textAlignment w:val="baseline"/>
        <w:rPr>
          <w:b/>
          <w:caps/>
        </w:rPr>
      </w:pPr>
      <w:r w:rsidRPr="00E4019E">
        <w:t>phillip.lehmann@puc.texas.gov</w:t>
      </w:r>
    </w:p>
    <w:p w14:paraId="219B6955" w14:textId="1A47470E" w:rsidR="00E4019E" w:rsidRDefault="00E4019E">
      <w:pPr>
        <w:spacing w:after="0" w:line="240" w:lineRule="auto"/>
        <w:ind w:firstLine="0"/>
        <w:jc w:val="left"/>
        <w:rPr>
          <w:b/>
          <w:caps/>
        </w:rPr>
      </w:pPr>
      <w:r>
        <w:rPr>
          <w:b/>
          <w:caps/>
        </w:rPr>
        <w:br w:type="page"/>
      </w:r>
    </w:p>
    <w:p w14:paraId="35CC78D2" w14:textId="7886512C" w:rsidR="00E4019E" w:rsidRPr="00E4019E" w:rsidRDefault="00E4019E" w:rsidP="00E4019E">
      <w:pPr>
        <w:overflowPunct w:val="0"/>
        <w:autoSpaceDE w:val="0"/>
        <w:autoSpaceDN w:val="0"/>
        <w:adjustRightInd w:val="0"/>
        <w:spacing w:after="0" w:line="240" w:lineRule="auto"/>
        <w:ind w:firstLine="0"/>
        <w:jc w:val="center"/>
        <w:textAlignment w:val="baseline"/>
        <w:rPr>
          <w:b/>
          <w:bCs/>
        </w:rPr>
      </w:pPr>
      <w:r w:rsidRPr="00E4019E">
        <w:rPr>
          <w:b/>
          <w:bCs/>
        </w:rPr>
        <w:lastRenderedPageBreak/>
        <w:t>DOCKET NO. 5</w:t>
      </w:r>
      <w:r>
        <w:rPr>
          <w:b/>
          <w:bCs/>
        </w:rPr>
        <w:t>5020</w:t>
      </w:r>
    </w:p>
    <w:p w14:paraId="0043D2D4" w14:textId="77777777" w:rsidR="00E4019E" w:rsidRPr="00E4019E" w:rsidRDefault="00E4019E" w:rsidP="00E4019E">
      <w:pPr>
        <w:keepNext/>
        <w:spacing w:after="0" w:line="240" w:lineRule="auto"/>
        <w:ind w:firstLine="0"/>
        <w:jc w:val="center"/>
        <w:rPr>
          <w:caps/>
        </w:rPr>
      </w:pPr>
    </w:p>
    <w:p w14:paraId="44FBCDE1" w14:textId="77777777" w:rsidR="00E4019E" w:rsidRPr="00E4019E" w:rsidRDefault="00E4019E" w:rsidP="00E4019E">
      <w:pPr>
        <w:keepNext/>
        <w:overflowPunct w:val="0"/>
        <w:autoSpaceDE w:val="0"/>
        <w:autoSpaceDN w:val="0"/>
        <w:adjustRightInd w:val="0"/>
        <w:spacing w:after="0"/>
        <w:ind w:firstLine="0"/>
        <w:jc w:val="center"/>
        <w:textAlignment w:val="baseline"/>
        <w:rPr>
          <w:b/>
        </w:rPr>
      </w:pPr>
      <w:bookmarkStart w:id="3" w:name="_Hlk36031982"/>
      <w:r w:rsidRPr="00E4019E">
        <w:rPr>
          <w:b/>
        </w:rPr>
        <w:t>CERTIFICATE OF SERVICE</w:t>
      </w:r>
    </w:p>
    <w:bookmarkEnd w:id="3"/>
    <w:p w14:paraId="0B1619CB" w14:textId="51765871" w:rsidR="00E4019E" w:rsidRPr="00E4019E" w:rsidRDefault="00E4019E" w:rsidP="00E4019E">
      <w:pPr>
        <w:keepNext/>
        <w:keepLines/>
        <w:overflowPunct w:val="0"/>
        <w:autoSpaceDE w:val="0"/>
        <w:autoSpaceDN w:val="0"/>
        <w:adjustRightInd w:val="0"/>
        <w:spacing w:after="0"/>
        <w:textAlignment w:val="baseline"/>
      </w:pPr>
      <w:r w:rsidRPr="00E4019E">
        <w:t xml:space="preserve">I certify that unless otherwise ordered by the presiding officer, notice of the filing of this document will be provided to all parties of record via electronic mail on </w:t>
      </w:r>
      <w:r w:rsidRPr="00E4019E">
        <w:fldChar w:fldCharType="begin"/>
      </w:r>
      <w:r w:rsidRPr="00E4019E">
        <w:instrText xml:space="preserve"> DATE \@ "MMMM d, yyyy" </w:instrText>
      </w:r>
      <w:r w:rsidRPr="00E4019E">
        <w:fldChar w:fldCharType="separate"/>
      </w:r>
      <w:r w:rsidR="00E932BD">
        <w:rPr>
          <w:noProof/>
        </w:rPr>
        <w:t>June 20, 2023</w:t>
      </w:r>
      <w:r w:rsidRPr="00E4019E">
        <w:fldChar w:fldCharType="end"/>
      </w:r>
      <w:r w:rsidRPr="00E4019E">
        <w:t xml:space="preserve"> in accordance with the Second Order Suspending Rules, issued in Project No. 50664. </w:t>
      </w:r>
    </w:p>
    <w:p w14:paraId="69E83591" w14:textId="77777777" w:rsidR="00E4019E" w:rsidRPr="00E4019E" w:rsidRDefault="00E4019E" w:rsidP="00E4019E">
      <w:pPr>
        <w:keepNext/>
        <w:keepLines/>
        <w:overflowPunct w:val="0"/>
        <w:autoSpaceDE w:val="0"/>
        <w:autoSpaceDN w:val="0"/>
        <w:adjustRightInd w:val="0"/>
        <w:spacing w:after="0"/>
        <w:textAlignment w:val="baseline"/>
      </w:pPr>
    </w:p>
    <w:p w14:paraId="0C5BFE0E" w14:textId="2BF9CC6A" w:rsidR="00E4019E" w:rsidRPr="00E4019E" w:rsidRDefault="00E4019E" w:rsidP="00E4019E">
      <w:pPr>
        <w:spacing w:after="0" w:line="240" w:lineRule="auto"/>
        <w:ind w:left="4320" w:firstLine="0"/>
        <w:rPr>
          <w:u w:val="single"/>
        </w:rPr>
      </w:pPr>
      <w:r w:rsidRPr="00E4019E">
        <w:rPr>
          <w:u w:val="single"/>
        </w:rPr>
        <w:t>/s/ Phillip Lehmann</w:t>
      </w:r>
      <w:r w:rsidR="006461E9">
        <w:rPr>
          <w:u w:val="single"/>
        </w:rPr>
        <w:tab/>
      </w:r>
      <w:r w:rsidR="006461E9">
        <w:rPr>
          <w:u w:val="single"/>
        </w:rPr>
        <w:tab/>
      </w:r>
    </w:p>
    <w:p w14:paraId="52D9BE50" w14:textId="6DA4032A" w:rsidR="00DA790F" w:rsidRPr="00E4019E" w:rsidRDefault="00E4019E" w:rsidP="00E4019E">
      <w:pPr>
        <w:spacing w:after="0" w:line="240" w:lineRule="auto"/>
        <w:ind w:firstLine="0"/>
      </w:pPr>
      <w:r w:rsidRPr="00E4019E">
        <w:tab/>
      </w:r>
      <w:r w:rsidRPr="00E4019E">
        <w:tab/>
      </w:r>
      <w:r w:rsidRPr="00E4019E">
        <w:tab/>
      </w:r>
      <w:r w:rsidRPr="00E4019E">
        <w:tab/>
      </w:r>
      <w:r w:rsidRPr="00E4019E">
        <w:tab/>
      </w:r>
      <w:r w:rsidRPr="00E4019E">
        <w:tab/>
        <w:t>Phillip Lehmann</w:t>
      </w:r>
    </w:p>
    <w:sectPr w:rsidR="00DA790F" w:rsidRPr="00E4019E"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08ECF6" w14:textId="77777777" w:rsidR="00CA2025" w:rsidRDefault="00CA2025">
      <w:pPr>
        <w:spacing w:after="0" w:line="240" w:lineRule="auto"/>
      </w:pPr>
      <w:r>
        <w:separator/>
      </w:r>
    </w:p>
  </w:endnote>
  <w:endnote w:type="continuationSeparator" w:id="0">
    <w:p w14:paraId="09FBFBE8" w14:textId="77777777" w:rsidR="00CA2025" w:rsidRDefault="00CA20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DCE83"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4F8871B9" w14:textId="77777777" w:rsidR="00071BFA" w:rsidRDefault="00071BFA" w:rsidP="008016FB">
    <w:pPr>
      <w:pStyle w:val="Footer"/>
    </w:pPr>
  </w:p>
  <w:p w14:paraId="407FA2E5" w14:textId="77777777" w:rsidR="00071BFA" w:rsidRDefault="00071BFA" w:rsidP="008016FB"/>
  <w:p w14:paraId="7B98F91D"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839CF" w14:textId="77777777" w:rsidR="00CA2025" w:rsidRDefault="00CA2025">
      <w:pPr>
        <w:spacing w:after="0" w:line="240" w:lineRule="auto"/>
      </w:pPr>
      <w:r>
        <w:separator/>
      </w:r>
    </w:p>
  </w:footnote>
  <w:footnote w:type="continuationSeparator" w:id="0">
    <w:p w14:paraId="765BD92E" w14:textId="77777777" w:rsidR="00CA2025" w:rsidRDefault="00CA2025">
      <w:pPr>
        <w:spacing w:after="0" w:line="240" w:lineRule="auto"/>
      </w:pPr>
      <w:r>
        <w:continuationSeparator/>
      </w:r>
    </w:p>
  </w:footnote>
  <w:footnote w:type="continuationNotice" w:id="1">
    <w:p w14:paraId="0ACA89CA" w14:textId="77777777" w:rsidR="00CA2025" w:rsidRDefault="00CA20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6E6829C2" w14:textId="77777777" w:rsidR="00286DCE" w:rsidRPr="00286DCE" w:rsidRDefault="00286DCE">
        <w:pPr>
          <w:pStyle w:val="Header"/>
          <w:jc w:val="right"/>
          <w:rPr>
            <w:szCs w:val="20"/>
          </w:rPr>
        </w:pPr>
        <w:r w:rsidRPr="00286DCE">
          <w:rPr>
            <w:szCs w:val="20"/>
          </w:rPr>
          <w:t xml:space="preserve">Page </w:t>
        </w:r>
        <w:r w:rsidRPr="00286DCE">
          <w:rPr>
            <w:szCs w:val="20"/>
          </w:rPr>
          <w:fldChar w:fldCharType="begin"/>
        </w:r>
        <w:r w:rsidRPr="00286DCE">
          <w:rPr>
            <w:szCs w:val="20"/>
          </w:rPr>
          <w:instrText xml:space="preserve"> PAGE </w:instrText>
        </w:r>
        <w:r w:rsidRPr="00286DCE">
          <w:rPr>
            <w:szCs w:val="20"/>
          </w:rPr>
          <w:fldChar w:fldCharType="separate"/>
        </w:r>
        <w:r w:rsidRPr="00286DCE">
          <w:rPr>
            <w:noProof/>
            <w:szCs w:val="20"/>
          </w:rPr>
          <w:t>2</w:t>
        </w:r>
        <w:r w:rsidRPr="00286DCE">
          <w:rPr>
            <w:szCs w:val="20"/>
          </w:rPr>
          <w:fldChar w:fldCharType="end"/>
        </w:r>
        <w:r w:rsidRPr="00286DCE">
          <w:rPr>
            <w:szCs w:val="20"/>
          </w:rPr>
          <w:t xml:space="preserve"> of </w:t>
        </w:r>
        <w:r w:rsidRPr="00286DCE">
          <w:rPr>
            <w:szCs w:val="20"/>
          </w:rPr>
          <w:fldChar w:fldCharType="begin"/>
        </w:r>
        <w:r w:rsidRPr="00286DCE">
          <w:rPr>
            <w:szCs w:val="20"/>
          </w:rPr>
          <w:instrText xml:space="preserve"> NUMPAGES  </w:instrText>
        </w:r>
        <w:r w:rsidRPr="00286DCE">
          <w:rPr>
            <w:szCs w:val="20"/>
          </w:rPr>
          <w:fldChar w:fldCharType="separate"/>
        </w:r>
        <w:r w:rsidRPr="00286DCE">
          <w:rPr>
            <w:noProof/>
            <w:szCs w:val="20"/>
          </w:rPr>
          <w:t>2</w:t>
        </w:r>
        <w:r w:rsidRPr="00286DCE">
          <w:rPr>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323240473">
    <w:abstractNumId w:val="10"/>
  </w:num>
  <w:num w:numId="2" w16cid:durableId="813183654">
    <w:abstractNumId w:val="24"/>
  </w:num>
  <w:num w:numId="3" w16cid:durableId="789202093">
    <w:abstractNumId w:val="15"/>
  </w:num>
  <w:num w:numId="4" w16cid:durableId="756094322">
    <w:abstractNumId w:val="12"/>
  </w:num>
  <w:num w:numId="5" w16cid:durableId="554969100">
    <w:abstractNumId w:val="23"/>
  </w:num>
  <w:num w:numId="6" w16cid:durableId="2025091642">
    <w:abstractNumId w:val="22"/>
  </w:num>
  <w:num w:numId="7" w16cid:durableId="1894150878">
    <w:abstractNumId w:val="16"/>
  </w:num>
  <w:num w:numId="8" w16cid:durableId="355277353">
    <w:abstractNumId w:val="17"/>
  </w:num>
  <w:num w:numId="9" w16cid:durableId="674847116">
    <w:abstractNumId w:val="20"/>
  </w:num>
  <w:num w:numId="10" w16cid:durableId="163057713">
    <w:abstractNumId w:val="21"/>
  </w:num>
  <w:num w:numId="11" w16cid:durableId="163203572">
    <w:abstractNumId w:val="13"/>
  </w:num>
  <w:num w:numId="12" w16cid:durableId="1768696710">
    <w:abstractNumId w:val="19"/>
  </w:num>
  <w:num w:numId="13" w16cid:durableId="61804826">
    <w:abstractNumId w:val="9"/>
  </w:num>
  <w:num w:numId="14" w16cid:durableId="338122159">
    <w:abstractNumId w:val="7"/>
  </w:num>
  <w:num w:numId="15" w16cid:durableId="1541014085">
    <w:abstractNumId w:val="6"/>
  </w:num>
  <w:num w:numId="16" w16cid:durableId="131676349">
    <w:abstractNumId w:val="5"/>
  </w:num>
  <w:num w:numId="17" w16cid:durableId="988947409">
    <w:abstractNumId w:val="4"/>
  </w:num>
  <w:num w:numId="18" w16cid:durableId="1614358977">
    <w:abstractNumId w:val="8"/>
  </w:num>
  <w:num w:numId="19" w16cid:durableId="1625310879">
    <w:abstractNumId w:val="3"/>
  </w:num>
  <w:num w:numId="20" w16cid:durableId="647055460">
    <w:abstractNumId w:val="2"/>
  </w:num>
  <w:num w:numId="21" w16cid:durableId="1146357649">
    <w:abstractNumId w:val="1"/>
  </w:num>
  <w:num w:numId="22" w16cid:durableId="1256941292">
    <w:abstractNumId w:val="0"/>
  </w:num>
  <w:num w:numId="23" w16cid:durableId="53092997">
    <w:abstractNumId w:val="11"/>
  </w:num>
  <w:num w:numId="24" w16cid:durableId="1800953410">
    <w:abstractNumId w:val="14"/>
  </w:num>
  <w:num w:numId="25" w16cid:durableId="67989408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832"/>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6DCE"/>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1E9A"/>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781"/>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2E68"/>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D06"/>
    <w:rsid w:val="00610FF8"/>
    <w:rsid w:val="00612E0D"/>
    <w:rsid w:val="00612E40"/>
    <w:rsid w:val="00613A6F"/>
    <w:rsid w:val="00615565"/>
    <w:rsid w:val="006159E0"/>
    <w:rsid w:val="0061677C"/>
    <w:rsid w:val="0061684C"/>
    <w:rsid w:val="00621AF5"/>
    <w:rsid w:val="006228F4"/>
    <w:rsid w:val="00630701"/>
    <w:rsid w:val="00633065"/>
    <w:rsid w:val="00637ABE"/>
    <w:rsid w:val="00641C47"/>
    <w:rsid w:val="0064292A"/>
    <w:rsid w:val="006461E9"/>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2832"/>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00BD"/>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0546"/>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018"/>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235A"/>
    <w:rsid w:val="00CA0C45"/>
    <w:rsid w:val="00CA202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48BC"/>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949C6"/>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386F"/>
    <w:rsid w:val="00E14280"/>
    <w:rsid w:val="00E1487D"/>
    <w:rsid w:val="00E20C21"/>
    <w:rsid w:val="00E2270D"/>
    <w:rsid w:val="00E22B2A"/>
    <w:rsid w:val="00E22DA1"/>
    <w:rsid w:val="00E23F6B"/>
    <w:rsid w:val="00E30058"/>
    <w:rsid w:val="00E35B5D"/>
    <w:rsid w:val="00E36398"/>
    <w:rsid w:val="00E363C9"/>
    <w:rsid w:val="00E4019E"/>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32BD"/>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6590F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286DCE"/>
    <w:rPr>
      <w:b/>
      <w:szCs w:val="24"/>
    </w:rPr>
  </w:style>
  <w:style w:type="character" w:styleId="CommentReference">
    <w:name w:val="annotation reference"/>
    <w:basedOn w:val="DefaultParagraphFont"/>
    <w:rsid w:val="005A2E68"/>
    <w:rPr>
      <w:sz w:val="16"/>
      <w:szCs w:val="16"/>
    </w:rPr>
  </w:style>
  <w:style w:type="paragraph" w:styleId="CommentText">
    <w:name w:val="annotation text"/>
    <w:basedOn w:val="Normal"/>
    <w:link w:val="CommentTextChar"/>
    <w:rsid w:val="005A2E68"/>
    <w:pPr>
      <w:spacing w:line="240" w:lineRule="auto"/>
    </w:pPr>
    <w:rPr>
      <w:sz w:val="20"/>
      <w:szCs w:val="20"/>
    </w:rPr>
  </w:style>
  <w:style w:type="character" w:customStyle="1" w:styleId="CommentTextChar">
    <w:name w:val="Comment Text Char"/>
    <w:basedOn w:val="DefaultParagraphFont"/>
    <w:link w:val="CommentText"/>
    <w:rsid w:val="005A2E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FA071F868E54DB89C8A7AD79DBFF601"/>
        <w:category>
          <w:name w:val="General"/>
          <w:gallery w:val="placeholder"/>
        </w:category>
        <w:types>
          <w:type w:val="bbPlcHdr"/>
        </w:types>
        <w:behaviors>
          <w:behavior w:val="content"/>
        </w:behaviors>
        <w:guid w:val="{1DEA1E9B-A215-4F4A-85C0-13BE3287A10F}"/>
      </w:docPartPr>
      <w:docPartBody>
        <w:p w:rsidR="002B4676" w:rsidRDefault="00201273">
          <w:pPr>
            <w:pStyle w:val="3FA071F868E54DB89C8A7AD79DBFF601"/>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1273"/>
    <w:rsid w:val="00201273"/>
    <w:rsid w:val="002B4676"/>
    <w:rsid w:val="008B634F"/>
    <w:rsid w:val="00FB2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1273"/>
    <w:rPr>
      <w:color w:val="808080"/>
    </w:rPr>
  </w:style>
  <w:style w:type="paragraph" w:customStyle="1" w:styleId="3FA071F868E54DB89C8A7AD79DBFF601">
    <w:name w:val="3FA071F868E54DB89C8A7AD79DBFF6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834</Words>
  <Characters>4872</Characters>
  <Application>Microsoft Office Word</Application>
  <DocSecurity>0</DocSecurity>
  <Lines>40</Lines>
  <Paragraphs>11</Paragraphs>
  <ScaleCrop>false</ScaleCrop>
  <Manager/>
  <Company/>
  <LinksUpToDate>false</LinksUpToDate>
  <CharactersWithSpaces>5695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2023-06-20T15:35:00Z</dcterms:created>
  <dcterms:modified xsi:type="dcterms:W3CDTF">2023-06-20T15:52:00Z</dcterms:modified>
</cp:coreProperties>
</file>